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89386">
      <w:pPr>
        <w:adjustRightInd w:val="0"/>
        <w:snapToGrid w:val="0"/>
        <w:spacing w:line="560" w:lineRule="exact"/>
        <w:jc w:val="center"/>
        <w:rPr>
          <w:rFonts w:hint="eastAsia" w:ascii="宋体" w:hAnsi="宋体" w:cs="宋体"/>
          <w:sz w:val="44"/>
          <w:szCs w:val="44"/>
          <w:highlight w:val="none"/>
        </w:rPr>
      </w:pPr>
      <w:r>
        <w:rPr>
          <w:rFonts w:hint="eastAsia" w:ascii="宋体" w:hAnsi="宋体" w:cs="宋体"/>
          <w:sz w:val="44"/>
          <w:szCs w:val="44"/>
          <w:highlight w:val="none"/>
        </w:rPr>
        <w:t>合肥循环经济示范园中节能（中科阻燃）-长松路蒸汽管网连通工程招标工程量清单、最高投标限价编制补疑</w:t>
      </w:r>
    </w:p>
    <w:p w14:paraId="003B1961">
      <w:pPr>
        <w:adjustRightInd w:val="0"/>
        <w:snapToGrid w:val="0"/>
        <w:spacing w:line="560" w:lineRule="exact"/>
        <w:ind w:firstLine="560" w:firstLineChars="200"/>
        <w:rPr>
          <w:rFonts w:hint="eastAsia" w:ascii="仿宋" w:hAnsi="仿宋" w:eastAsia="仿宋"/>
          <w:sz w:val="28"/>
          <w:highlight w:val="none"/>
        </w:rPr>
      </w:pPr>
    </w:p>
    <w:p w14:paraId="150136A4">
      <w:pPr>
        <w:adjustRightInd w:val="0"/>
        <w:snapToGrid w:val="0"/>
        <w:spacing w:line="560" w:lineRule="exact"/>
        <w:rPr>
          <w:rFonts w:hint="eastAsia" w:ascii="黑体" w:hAnsi="黑体" w:eastAsia="黑体" w:cs="黑体"/>
          <w:bCs/>
          <w:sz w:val="28"/>
          <w:szCs w:val="32"/>
          <w:highlight w:val="none"/>
        </w:rPr>
      </w:pPr>
      <w:r>
        <w:rPr>
          <w:rFonts w:hint="eastAsia" w:ascii="黑体" w:hAnsi="黑体" w:eastAsia="黑体" w:cs="黑体"/>
          <w:bCs/>
          <w:sz w:val="28"/>
          <w:szCs w:val="32"/>
          <w:highlight w:val="none"/>
        </w:rPr>
        <w:t>一、重要提示</w:t>
      </w:r>
    </w:p>
    <w:p w14:paraId="38363EF9">
      <w:pPr>
        <w:spacing w:line="360" w:lineRule="exact"/>
        <w:ind w:firstLine="562" w:firstLineChars="200"/>
        <w:rPr>
          <w:rFonts w:ascii="仿宋_GB2312" w:eastAsia="仿宋_GB2312"/>
          <w:b/>
          <w:sz w:val="28"/>
          <w:szCs w:val="28"/>
          <w:highlight w:val="none"/>
        </w:rPr>
      </w:pPr>
      <w:r>
        <w:rPr>
          <w:rFonts w:hint="eastAsia" w:ascii="仿宋_GB2312" w:eastAsia="仿宋_GB2312"/>
          <w:b/>
          <w:sz w:val="28"/>
          <w:szCs w:val="28"/>
          <w:highlight w:val="none"/>
        </w:rPr>
        <w:t>1、本工程不可竞争费费率按“</w:t>
      </w:r>
      <w:r>
        <w:rPr>
          <w:rFonts w:hint="eastAsia" w:ascii="仿宋_GB2312" w:eastAsia="仿宋_GB2312"/>
          <w:b/>
          <w:sz w:val="28"/>
          <w:szCs w:val="28"/>
          <w:highlight w:val="none"/>
          <w:u w:val="single"/>
        </w:rPr>
        <w:t xml:space="preserve"> 市政公用 </w:t>
      </w:r>
      <w:r>
        <w:rPr>
          <w:rFonts w:hint="eastAsia" w:ascii="仿宋_GB2312" w:eastAsia="仿宋_GB2312"/>
          <w:b/>
          <w:sz w:val="28"/>
          <w:szCs w:val="28"/>
          <w:highlight w:val="none"/>
        </w:rPr>
        <w:t>工程取费标准”中费率计取。</w:t>
      </w:r>
    </w:p>
    <w:p w14:paraId="66389F4D">
      <w:pPr>
        <w:adjustRightInd w:val="0"/>
        <w:snapToGrid w:val="0"/>
        <w:spacing w:line="560" w:lineRule="exact"/>
        <w:rPr>
          <w:rFonts w:hint="eastAsia" w:ascii="黑体" w:hAnsi="黑体" w:eastAsia="黑体" w:cs="黑体"/>
          <w:bCs/>
          <w:sz w:val="28"/>
          <w:szCs w:val="32"/>
          <w:highlight w:val="none"/>
        </w:rPr>
      </w:pPr>
      <w:r>
        <w:rPr>
          <w:rFonts w:hint="eastAsia" w:ascii="黑体" w:hAnsi="黑体" w:eastAsia="黑体" w:cs="黑体"/>
          <w:bCs/>
          <w:sz w:val="28"/>
          <w:szCs w:val="32"/>
          <w:highlight w:val="none"/>
        </w:rPr>
        <w:t>二、招标需求</w:t>
      </w:r>
    </w:p>
    <w:p w14:paraId="7CC8FE06">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（一）招标范围：</w:t>
      </w:r>
    </w:p>
    <w:p w14:paraId="6217FC92">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分为1个标段，为合肥循环经济示范园中节能（中科阻燃）-长松路蒸汽管网连通工程，项目位于合肥市循环经济示范园区内。本项目为新建蒸汽直埋管线敷设工程，管网起于长松路与龙兴大道交口西北角主管网现开三通，沿龙兴大道-繁华大道-山流路至中节能、中科阻燃等各用户地块用汽点，设计工作管径为DN400和DN300。包含项目施工管理、土方开挖回填、市政道路破复、顶管施工、管道管件安装、黄砂回填、蒸汽吹扫、竣工资料整理移交、配合验收等与工程相关的所有服务，以及项目验收前的管网巡检和成品保护，最终达到移交条件，除特殊说明外，图纸设计范围内的所有内容，均按图计入。</w:t>
      </w:r>
    </w:p>
    <w:p w14:paraId="381BB1EE">
      <w:pPr>
        <w:pStyle w:val="28"/>
        <w:numPr>
          <w:ilvl w:val="0"/>
          <w:numId w:val="1"/>
        </w:numPr>
        <w:adjustRightInd w:val="0"/>
        <w:snapToGrid w:val="0"/>
        <w:spacing w:line="560" w:lineRule="exact"/>
        <w:ind w:left="0" w:firstLine="560"/>
        <w:rPr>
          <w:rFonts w:hint="eastAsia" w:ascii="仿宋" w:hAnsi="仿宋" w:eastAsia="仿宋" w:cs="仿宋"/>
          <w:bCs/>
          <w:sz w:val="28"/>
          <w:highlight w:val="none"/>
        </w:rPr>
      </w:pPr>
      <w:r>
        <w:rPr>
          <w:rFonts w:hint="eastAsia" w:ascii="仿宋" w:hAnsi="仿宋" w:eastAsia="仿宋" w:cs="仿宋"/>
          <w:bCs/>
          <w:sz w:val="28"/>
          <w:highlight w:val="none"/>
        </w:rPr>
        <w:t>土石方工程：包含沟槽土方、构筑物基坑土方等所有土方开挖及回填。</w:t>
      </w:r>
    </w:p>
    <w:p w14:paraId="0E7B2CF7">
      <w:pPr>
        <w:pStyle w:val="28"/>
        <w:numPr>
          <w:ilvl w:val="0"/>
          <w:numId w:val="1"/>
        </w:numPr>
        <w:adjustRightInd w:val="0"/>
        <w:snapToGrid w:val="0"/>
        <w:spacing w:line="560" w:lineRule="exact"/>
        <w:ind w:left="0" w:firstLine="560"/>
        <w:rPr>
          <w:rFonts w:hint="eastAsia" w:ascii="仿宋" w:hAnsi="仿宋" w:eastAsia="仿宋" w:cs="仿宋"/>
          <w:bCs/>
          <w:sz w:val="28"/>
          <w:highlight w:val="none"/>
        </w:rPr>
      </w:pPr>
      <w:r>
        <w:rPr>
          <w:rFonts w:hint="eastAsia" w:ascii="仿宋" w:hAnsi="仿宋" w:eastAsia="仿宋" w:cs="仿宋"/>
          <w:bCs/>
          <w:sz w:val="28"/>
          <w:highlight w:val="none"/>
        </w:rPr>
        <w:t>蒸汽管网工程：包含新增管网敷设、阀门配件安装、保温防潮、井室砌筑、管道吹扫试压、新旧管连接等设计图纸范围内的所有内容。</w:t>
      </w:r>
    </w:p>
    <w:p w14:paraId="09E4D30D">
      <w:pPr>
        <w:pStyle w:val="28"/>
        <w:numPr>
          <w:ilvl w:val="0"/>
          <w:numId w:val="1"/>
        </w:numPr>
        <w:adjustRightInd w:val="0"/>
        <w:snapToGrid w:val="0"/>
        <w:spacing w:line="560" w:lineRule="exact"/>
        <w:ind w:left="0" w:firstLine="560"/>
        <w:rPr>
          <w:rFonts w:hint="eastAsia" w:ascii="仿宋" w:hAnsi="仿宋" w:eastAsia="仿宋" w:cs="仿宋"/>
          <w:bCs/>
          <w:sz w:val="28"/>
          <w:highlight w:val="none"/>
        </w:rPr>
      </w:pPr>
      <w:r>
        <w:rPr>
          <w:rFonts w:hint="eastAsia" w:ascii="仿宋" w:hAnsi="仿宋" w:eastAsia="仿宋" w:cs="仿宋"/>
          <w:bCs/>
          <w:sz w:val="28"/>
          <w:highlight w:val="none"/>
        </w:rPr>
        <w:t>顶管段及破除恢复工程：包含道路破复、顶管工程等全部内容。</w:t>
      </w:r>
    </w:p>
    <w:p w14:paraId="1FE11B35">
      <w:pPr>
        <w:pStyle w:val="28"/>
        <w:numPr>
          <w:ilvl w:val="0"/>
          <w:numId w:val="1"/>
        </w:numPr>
        <w:adjustRightInd w:val="0"/>
        <w:snapToGrid w:val="0"/>
        <w:spacing w:line="560" w:lineRule="exact"/>
        <w:ind w:firstLineChars="0"/>
        <w:rPr>
          <w:rFonts w:hint="eastAsia" w:ascii="仿宋" w:hAnsi="仿宋" w:eastAsia="仿宋" w:cs="仿宋"/>
          <w:bCs/>
          <w:sz w:val="28"/>
          <w:highlight w:val="none"/>
        </w:rPr>
      </w:pPr>
      <w:r>
        <w:rPr>
          <w:rFonts w:hint="eastAsia" w:ascii="仿宋" w:hAnsi="仿宋" w:eastAsia="仿宋" w:cs="仿宋"/>
          <w:bCs/>
          <w:sz w:val="28"/>
          <w:highlight w:val="none"/>
        </w:rPr>
        <w:t>补充说明：图纸上已设计，但不计入本次招标范围的有：</w:t>
      </w:r>
    </w:p>
    <w:p w14:paraId="02C1002E">
      <w:pPr>
        <w:pStyle w:val="28"/>
        <w:adjustRightInd w:val="0"/>
        <w:snapToGrid w:val="0"/>
        <w:spacing w:line="560" w:lineRule="exact"/>
        <w:ind w:firstLine="560"/>
        <w:rPr>
          <w:rFonts w:hint="eastAsia" w:ascii="仿宋" w:hAnsi="仿宋" w:eastAsia="仿宋" w:cs="仿宋"/>
          <w:bCs/>
          <w:sz w:val="28"/>
          <w:highlight w:val="none"/>
        </w:rPr>
      </w:pPr>
      <w:r>
        <w:rPr>
          <w:rFonts w:hint="eastAsia" w:ascii="仿宋" w:hAnsi="仿宋" w:eastAsia="仿宋" w:cs="仿宋"/>
          <w:bCs/>
          <w:sz w:val="28"/>
          <w:highlight w:val="none"/>
        </w:rPr>
        <w:fldChar w:fldCharType="begin"/>
      </w:r>
      <w:r>
        <w:rPr>
          <w:rFonts w:hint="eastAsia" w:ascii="仿宋" w:hAnsi="仿宋" w:eastAsia="仿宋" w:cs="仿宋"/>
          <w:bCs/>
          <w:sz w:val="28"/>
          <w:highlight w:val="none"/>
        </w:rPr>
        <w:instrText xml:space="preserve"> = 1 \* GB3 </w:instrText>
      </w:r>
      <w:r>
        <w:rPr>
          <w:rFonts w:hint="eastAsia" w:ascii="仿宋" w:hAnsi="仿宋" w:eastAsia="仿宋" w:cs="仿宋"/>
          <w:bCs/>
          <w:sz w:val="28"/>
          <w:highlight w:val="none"/>
        </w:rPr>
        <w:fldChar w:fldCharType="separate"/>
      </w:r>
      <w:r>
        <w:rPr>
          <w:rFonts w:hint="eastAsia" w:ascii="仿宋" w:hAnsi="仿宋" w:eastAsia="仿宋" w:cs="仿宋"/>
          <w:bCs/>
          <w:sz w:val="28"/>
          <w:highlight w:val="none"/>
        </w:rPr>
        <w:t>①</w:t>
      </w:r>
      <w:r>
        <w:rPr>
          <w:rFonts w:hint="eastAsia" w:ascii="仿宋" w:hAnsi="仿宋" w:eastAsia="仿宋" w:cs="仿宋"/>
          <w:bCs/>
          <w:sz w:val="28"/>
          <w:highlight w:val="none"/>
        </w:rPr>
        <w:fldChar w:fldCharType="end"/>
      </w:r>
      <w:r>
        <w:rPr>
          <w:rFonts w:hint="eastAsia" w:ascii="仿宋" w:hAnsi="仿宋" w:eastAsia="仿宋" w:cs="仿宋"/>
          <w:bCs/>
          <w:sz w:val="28"/>
          <w:highlight w:val="none"/>
        </w:rPr>
        <w:t>、本项目焊口射线及超声波检测项目由招标人组织实施，中标人须做好相关配合工作。</w:t>
      </w:r>
    </w:p>
    <w:p w14:paraId="446CE595">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（二）暂定项目：</w:t>
      </w:r>
    </w:p>
    <w:p w14:paraId="23C9C0F6">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1.以下项目以暂定工程量计入分部分项工程量清单，投标人综合考虑报价，标后按实际工程量结算。</w:t>
      </w:r>
    </w:p>
    <w:p w14:paraId="5E6A6B93">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1</w:t>
      </w:r>
      <w:r>
        <w:rPr>
          <w:rFonts w:hint="eastAsia" w:ascii="仿宋" w:hAnsi="仿宋" w:eastAsia="仿宋" w:cs="仿宋"/>
          <w:bCs/>
          <w:sz w:val="28"/>
          <w:highlight w:val="none"/>
        </w:rPr>
        <w:t>.本项目暂列金额为</w:t>
      </w:r>
      <w:r>
        <w:rPr>
          <w:rFonts w:hint="eastAsia" w:ascii="仿宋" w:hAnsi="仿宋" w:eastAsia="仿宋" w:cs="仿宋"/>
          <w:bCs/>
          <w:sz w:val="28"/>
          <w:highlight w:val="none"/>
          <w:u w:val="single"/>
        </w:rPr>
        <w:t xml:space="preserve">  1</w:t>
      </w:r>
      <w:r>
        <w:rPr>
          <w:rFonts w:hint="eastAsia" w:ascii="仿宋" w:hAnsi="仿宋" w:eastAsia="仿宋" w:cs="仿宋"/>
          <w:bCs/>
          <w:sz w:val="28"/>
          <w:highlight w:val="none"/>
          <w:u w:val="single"/>
          <w:lang w:val="en-US" w:eastAsia="zh-CN"/>
        </w:rPr>
        <w:t>0</w:t>
      </w:r>
      <w:r>
        <w:rPr>
          <w:rFonts w:hint="eastAsia" w:ascii="仿宋" w:hAnsi="仿宋" w:eastAsia="仿宋" w:cs="仿宋"/>
          <w:bCs/>
          <w:sz w:val="28"/>
          <w:highlight w:val="none"/>
          <w:u w:val="single"/>
        </w:rPr>
        <w:t xml:space="preserve">  </w:t>
      </w:r>
      <w:r>
        <w:rPr>
          <w:rFonts w:hint="eastAsia" w:ascii="仿宋" w:hAnsi="仿宋" w:eastAsia="仿宋" w:cs="仿宋"/>
          <w:bCs/>
          <w:sz w:val="28"/>
          <w:highlight w:val="none"/>
        </w:rPr>
        <w:t>万元，计入顶管段及破除恢复工程其他项目清单，投标人应按招标人所列的金额计入投标总价。</w:t>
      </w:r>
    </w:p>
    <w:p w14:paraId="575E2E10">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.执行暂估价的材料、设备、专业工程及其金额如下：</w:t>
      </w:r>
    </w:p>
    <w:p w14:paraId="48ECE0A5">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.1</w:t>
      </w:r>
      <w:r>
        <w:rPr>
          <w:rFonts w:hint="eastAsia" w:ascii="仿宋" w:hAnsi="仿宋" w:eastAsia="仿宋" w:cs="仿宋"/>
          <w:bCs/>
          <w:sz w:val="28"/>
          <w:highlight w:val="none"/>
          <w:u w:val="single"/>
        </w:rPr>
        <w:t xml:space="preserve"> 材料</w:t>
      </w:r>
      <w:r>
        <w:rPr>
          <w:rFonts w:hint="eastAsia" w:ascii="仿宋" w:hAnsi="仿宋" w:eastAsia="仿宋" w:cs="仿宋"/>
          <w:bCs/>
          <w:sz w:val="28"/>
          <w:highlight w:val="none"/>
        </w:rPr>
        <w:t>的名称、规格型号、金额；</w:t>
      </w:r>
    </w:p>
    <w:p w14:paraId="20B62F16">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.2</w:t>
      </w:r>
      <w:r>
        <w:rPr>
          <w:rFonts w:hint="eastAsia" w:ascii="仿宋" w:hAnsi="仿宋" w:eastAsia="仿宋" w:cs="仿宋"/>
          <w:bCs/>
          <w:sz w:val="28"/>
          <w:highlight w:val="none"/>
          <w:u w:val="single"/>
        </w:rPr>
        <w:t xml:space="preserve"> 设备</w:t>
      </w:r>
      <w:r>
        <w:rPr>
          <w:rFonts w:hint="eastAsia" w:ascii="仿宋" w:hAnsi="仿宋" w:eastAsia="仿宋" w:cs="仿宋"/>
          <w:bCs/>
          <w:sz w:val="28"/>
          <w:highlight w:val="none"/>
        </w:rPr>
        <w:t>的名称、规格型号、金额；</w:t>
      </w:r>
    </w:p>
    <w:p w14:paraId="45CC2687">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.3</w:t>
      </w:r>
      <w:r>
        <w:rPr>
          <w:rFonts w:hint="eastAsia" w:ascii="仿宋" w:hAnsi="仿宋" w:eastAsia="仿宋" w:cs="仿宋"/>
          <w:bCs/>
          <w:sz w:val="28"/>
          <w:highlight w:val="none"/>
          <w:u w:val="single"/>
        </w:rPr>
        <w:t xml:space="preserve"> 专业</w:t>
      </w:r>
      <w:r>
        <w:rPr>
          <w:rFonts w:hint="eastAsia" w:ascii="仿宋" w:hAnsi="仿宋" w:eastAsia="仿宋" w:cs="仿宋"/>
          <w:bCs/>
          <w:sz w:val="28"/>
          <w:highlight w:val="none"/>
        </w:rPr>
        <w:t>工程名称、工程内容、金额：过高压线、燃气管线方案评审费</w:t>
      </w:r>
      <w:r>
        <w:rPr>
          <w:rFonts w:hint="eastAsia" w:ascii="仿宋" w:hAnsi="仿宋" w:eastAsia="仿宋" w:cs="仿宋"/>
          <w:bCs/>
          <w:sz w:val="28"/>
          <w:highlight w:val="none"/>
          <w:u w:val="single"/>
        </w:rPr>
        <w:t>10万元</w:t>
      </w:r>
      <w:r>
        <w:rPr>
          <w:rFonts w:hint="eastAsia" w:ascii="仿宋" w:hAnsi="仿宋" w:eastAsia="仿宋" w:cs="仿宋"/>
          <w:bCs/>
          <w:sz w:val="28"/>
          <w:highlight w:val="none"/>
        </w:rPr>
        <w:t>列入顶管段及破除恢复工程其他项目清单，投标人应按招标人所列的金额计入投标总价。</w:t>
      </w:r>
    </w:p>
    <w:p w14:paraId="17FCABAE">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lang w:val="en-US" w:eastAsia="zh-CN"/>
        </w:rPr>
        <w:t>2</w:t>
      </w:r>
      <w:r>
        <w:rPr>
          <w:rFonts w:hint="eastAsia" w:ascii="仿宋" w:hAnsi="仿宋" w:eastAsia="仿宋" w:cs="仿宋"/>
          <w:bCs/>
          <w:sz w:val="28"/>
          <w:highlight w:val="none"/>
        </w:rPr>
        <w:t>.4发包人供应材料、工程设备的采购、保管费，最高投标限价中不再另行计取费用，投标人在总报价中综合考虑此费用。</w:t>
      </w:r>
    </w:p>
    <w:p w14:paraId="082EE11B">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（三）按项列入清单的内容，标后不予调整：</w:t>
      </w:r>
    </w:p>
    <w:p w14:paraId="465CED26">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以下项目按项计入，投标人自行踏勘现场，综合考虑报价，中标后不予调整。</w:t>
      </w:r>
    </w:p>
    <w:p w14:paraId="7E03552B">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无</w:t>
      </w:r>
    </w:p>
    <w:p w14:paraId="705A7345">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（四）补充图纸及修改图纸的说明：</w:t>
      </w:r>
    </w:p>
    <w:p w14:paraId="6E4C170B">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本工程在第一次发放图纸后，无补充图纸，具体详见图纸目录。</w:t>
      </w:r>
    </w:p>
    <w:p w14:paraId="5FCC185C">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（五）总承包服务费：</w:t>
      </w:r>
    </w:p>
    <w:p w14:paraId="651C9B21">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无</w:t>
      </w:r>
    </w:p>
    <w:p w14:paraId="2A8F70FF">
      <w:pPr>
        <w:adjustRightInd w:val="0"/>
        <w:snapToGrid w:val="0"/>
        <w:spacing w:line="560" w:lineRule="exact"/>
        <w:ind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（六）温馨提示：投标人投标报价还须仔细阅读本项目招标文件，慎重报价。</w:t>
      </w:r>
    </w:p>
    <w:p w14:paraId="2450B1B2">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必须使用全密闭新型环保智能建筑垃圾运输车，新型车辆必须符合《建筑垃圾运输车技术条件》要求，具备箱体自动强制全密闭功能、良好的安全防护功能、完善的智能管控功能和汽车尾气排放标准达到国IV的要求，清单不单独列项，相关费用包含在综合报价中，投标人须充分考虑，结算时不予调整。</w:t>
      </w:r>
    </w:p>
    <w:p w14:paraId="266F2945">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范围内涉及到的所有拆除恢复工程（包括但不限于路面、铺装、排水管、检查井、围墙、及影响施工的其他障碍物等）均由投标人负责。除清单中已经列明的拆除恢复费用外，其他如管道及检查井拆除等均不单独列项（清单中已列工程量投标人需自行复核，综合报价，结算不再调整），由投标人自行处理。投标人结合设计图纸自行踏勘现场后综合考虑报价，费用含在总价中，中标后不予调整。</w:t>
      </w:r>
    </w:p>
    <w:p w14:paraId="1444D57E">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破除后恢复的路面与现状路面衔接、与市政道路衔接，投标人结合设计图纸自行踏勘现场后综合考虑在报价中，清单不单独列项，中标后不予调整。</w:t>
      </w:r>
    </w:p>
    <w:p w14:paraId="1BDFB1E2">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范围内涉及的各类杆管线及设施等的迁移，迁移方案报设计、建设、监理及产权单位审批后方可实施，具体满足设计及建设单位要求，投标人结合设计图纸自行踏勘现场后综合考虑在报价中，各类杆管线的迁改均包含在内，清单不单独列项，中标后不予调整。</w:t>
      </w:r>
    </w:p>
    <w:p w14:paraId="558B5210">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bookmarkStart w:id="0" w:name="_GoBack"/>
      <w:bookmarkEnd w:id="0"/>
      <w:r>
        <w:rPr>
          <w:rFonts w:hint="eastAsia" w:ascii="仿宋" w:hAnsi="仿宋" w:eastAsia="仿宋" w:cs="仿宋"/>
          <w:bCs/>
          <w:sz w:val="28"/>
          <w:highlight w:val="none"/>
        </w:rPr>
        <w:t>中标人施工时须保证既有地下管线的运营安全，在建设单位组织管线交底基础上，做好仪器探测和人工开挖探槽等措施，查明管线位置，施工开挖时须专人指挥，夜间开挖须提前向监理报备。中标人做好既有供电杆线悬吊、加固以及地下管线加固，保证管线安全。清单不单独列项，相关费用包含在综合报价中，投标人须充分考虑，结算时不予调整。</w:t>
      </w:r>
    </w:p>
    <w:p w14:paraId="2D8A2525">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地下管网交叉部位的施工措施费（含物探等），投标人自行勘察现场，综合考虑到投标报价中。不单列费用，费用含在投标报价中，中标后不予调整。</w:t>
      </w:r>
    </w:p>
    <w:p w14:paraId="1BCEA3FD">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涉及市政道路拆除恢复、厂区道路拆除恢复、雨水口、杆线迁移等，需到城管、燃气、供水、供电、属地政府等部门、产权单位、沿线厂区单位等办理有关施工手续，需充分考虑外围环境的不利影响所导致的功效降低及执行环保措施、安全措施而产生的费用，确保施工顺利进行。恢复后需要经过产权单位验收，涉及道路破复，竣工后须移交至市政管理部门。上述所产生的费用，投标人综合考虑在报价中，清单不再单独列项，中标后不予调整。</w:t>
      </w:r>
    </w:p>
    <w:p w14:paraId="07E089F3">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施工排水导流：施工期间降水、排水（含施工导流费用），降、排水及施工导流方案报设计、建设、监理单位审批后方可实施，投标人须自行踏勘现场，综合考虑在报价中，清单不单独列项，中标后不予调整。</w:t>
      </w:r>
    </w:p>
    <w:p w14:paraId="755DBDD6">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省市重要会议期间安全文明施工、中高考期间安全文明施工、工地监控及农民工管理平台、分段施工、多次进出场等费用，投标人须自行踏勘现场，综合考虑在报价中，清单不单独列项，中标后不予调整。</w:t>
      </w:r>
    </w:p>
    <w:p w14:paraId="759662CE">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本项目施工过程中如遇到沟塘需排水降水及进行围堰施工等措施产生的相关费用均含在清单报价中，清单不单独列项，投标人综合考虑自行报价，标后不予调整。</w:t>
      </w:r>
    </w:p>
    <w:p w14:paraId="555BBF5B">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投标人应自行认真仔细踏勘现场，应做好周边建筑物等安全防护工作，安全防护费用包含在投标报价中，中标后不予调整。</w:t>
      </w:r>
    </w:p>
    <w:p w14:paraId="2807CDEE">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新建管道与原有管道连接费用，投标人综合考虑进行报价，中标后不予调整。</w:t>
      </w:r>
    </w:p>
    <w:p w14:paraId="64C26E0B">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本项目施工过程中如产生青苗补偿等相关费用均含在清单报价中，清单不单独列项，投标人综合考虑自行报价，中标后不予调整。</w:t>
      </w:r>
    </w:p>
    <w:p w14:paraId="039FD9C0">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施工范围内的各种原有检查井井的升降、加固（需满足相关规范要求以及产权单位认可）、施工保护，投标人结合设计图纸自行踏勘现场后综合考虑在报价中，清单不单独列项，中标后不予调整。</w:t>
      </w:r>
    </w:p>
    <w:p w14:paraId="0163C419">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各类管线井盖各产权单位在工井实施完毕后清理完毕移交主体实施单位接收，由主体单位负责维护、覆盖，主体实施单位负责验收井盖质量并保管，清单不单独列项，相关费用包含在综合报价中，投标人须充分考虑，结算时不予调整。</w:t>
      </w:r>
    </w:p>
    <w:p w14:paraId="78A1A6C0">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临时用水用电接引：临时用水用电接引（如不具备水电接引到位的情况，投标人应自行解决水电问题，以满足施工需要，含开工前期发电机自发电、施工期间用水用电），投标单位自行踏勘现场后，自行架设，水电接引方案必须符合临时用电相关要求及招标人同意后才可以实施，建设单位会同监管部门定期检查，投标人须自行踏勘现场，综合考虑在报价中，清单不单独列项，中标后不予调整。</w:t>
      </w:r>
    </w:p>
    <w:p w14:paraId="1ADF383D">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本项目所有市政道路、雨水口、杆线迁移等涉及破除及恢复，都需要经过产权单位验收，涉及道路破复，投标单位应及时办理相关手续，竣工后须移交至市政管理部门。</w:t>
      </w:r>
    </w:p>
    <w:p w14:paraId="4C1486DA">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本项目焊口射线及超声波检测项目由招标人组织实施，中标人须做好相关配合工作。</w:t>
      </w:r>
    </w:p>
    <w:p w14:paraId="3ABA6AA6">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各单位门口如需要铺设钢板用于临时通行，施工单位需按招标人要求铺设，清单不单独列项，费用综合考虑至投标报价，标后不予调整。</w:t>
      </w:r>
    </w:p>
    <w:p w14:paraId="4487FCA4">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本项目施工范围所有地下、地上的杆管线、市政预埋等，施工时如需要拆除，需按原样恢复，清单不单独列项，并需做好保护工作，相关费用综合考虑进投标报价中，标后不予调整。</w:t>
      </w:r>
    </w:p>
    <w:p w14:paraId="281308A8">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施工时应保证沿线单位厂区车辆、居民通行，通行便道费用、重要交通路口交通疏导（包括维护管理，便道宽度不小于5米，做法须满足招标人要求），清单不单独列项，相关费用包含在综合报价中，投标人须充分考虑，结算时不予调整。</w:t>
      </w:r>
    </w:p>
    <w:p w14:paraId="6DC964C3">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本项目的扬尘治理需按照最新《合肥市建筑施工扬尘污染防治实施细则》执行，相关费用已包含在措施费中，投标人须充分考虑，标后不予调整。</w:t>
      </w:r>
    </w:p>
    <w:p w14:paraId="7D470E51">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若受现场条件所限，不能放坡开挖，需要采用支护施工，支护方案的设计、评审、实施均由投标人负责，方案报设计、建设、监理及产权单位审批后方可实施，具体满足设计及建设单位要求，投标人须自行踏勘现场，综合考虑在报价中，清单不单独列项，中标后不予调整。</w:t>
      </w:r>
    </w:p>
    <w:p w14:paraId="48901BAD">
      <w:pPr>
        <w:numPr>
          <w:ilvl w:val="0"/>
          <w:numId w:val="2"/>
        </w:numPr>
        <w:adjustRightInd w:val="0"/>
        <w:snapToGrid w:val="0"/>
        <w:spacing w:line="560" w:lineRule="exact"/>
        <w:ind w:left="0" w:firstLine="560" w:firstLineChars="200"/>
        <w:rPr>
          <w:rFonts w:hint="eastAsia" w:ascii="仿宋" w:hAnsi="仿宋" w:eastAsia="仿宋" w:cs="仿宋"/>
          <w:bCs/>
          <w:sz w:val="28"/>
          <w:highlight w:val="none"/>
        </w:rPr>
      </w:pPr>
      <w:r>
        <w:rPr>
          <w:rFonts w:hint="eastAsia" w:ascii="仿宋" w:hAnsi="仿宋" w:eastAsia="仿宋" w:cs="仿宋"/>
          <w:bCs/>
          <w:sz w:val="28"/>
          <w:highlight w:val="none"/>
        </w:rPr>
        <w:t>厂区内架空管道支墩线路上的原管道移位重新安装，包含管道拆除、重新安装和过程中需要补充的主辅材，保证原管道满足使用要求，投标人自行踏勘现场，综合考虑报价，中标后不调整。</w:t>
      </w:r>
    </w:p>
    <w:p w14:paraId="59A76E73">
      <w:pPr>
        <w:adjustRightInd w:val="0"/>
        <w:snapToGrid w:val="0"/>
        <w:spacing w:line="560" w:lineRule="exact"/>
        <w:rPr>
          <w:rFonts w:hint="eastAsia" w:ascii="黑体" w:hAnsi="黑体" w:eastAsia="黑体" w:cs="黑体"/>
          <w:bCs/>
          <w:sz w:val="28"/>
          <w:highlight w:val="none"/>
        </w:rPr>
      </w:pPr>
      <w:r>
        <w:rPr>
          <w:rFonts w:hint="eastAsia" w:ascii="黑体" w:hAnsi="黑体" w:eastAsia="黑体" w:cs="黑体"/>
          <w:bCs/>
          <w:sz w:val="28"/>
          <w:highlight w:val="none"/>
        </w:rPr>
        <w:t>三、设计文件及技术补充说明</w:t>
      </w:r>
    </w:p>
    <w:p w14:paraId="6AEB9303">
      <w:pPr>
        <w:adjustRightInd w:val="0"/>
        <w:snapToGrid w:val="0"/>
        <w:spacing w:line="560" w:lineRule="exact"/>
        <w:ind w:firstLine="562" w:firstLineChars="200"/>
        <w:rPr>
          <w:rFonts w:hint="eastAsia" w:ascii="仿宋" w:hAnsi="仿宋" w:eastAsia="仿宋" w:cs="仿宋"/>
          <w:b/>
          <w:sz w:val="28"/>
          <w:highlight w:val="none"/>
        </w:rPr>
      </w:pPr>
      <w:r>
        <w:rPr>
          <w:rFonts w:hint="eastAsia" w:ascii="仿宋" w:hAnsi="仿宋" w:eastAsia="仿宋" w:cs="仿宋"/>
          <w:b/>
          <w:sz w:val="28"/>
          <w:highlight w:val="none"/>
        </w:rPr>
        <w:t>（一）共性问题</w:t>
      </w:r>
    </w:p>
    <w:p w14:paraId="61A6EA15">
      <w:pPr>
        <w:pStyle w:val="28"/>
        <w:numPr>
          <w:ilvl w:val="3"/>
          <w:numId w:val="3"/>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本项目土方运距及拆除后建筑垃圾、废渣运输中产生的涉及渣土消纳处置、土场费、土源费、保洁费及相关管理部门收取的管理费等所有费用均由投标人自行考虑并含在投标报价中，中标后不得以任何理由提出索赔。</w:t>
      </w:r>
    </w:p>
    <w:p w14:paraId="077F1152">
      <w:pPr>
        <w:pStyle w:val="28"/>
        <w:numPr>
          <w:ilvl w:val="3"/>
          <w:numId w:val="3"/>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本项目中管道沟槽、构筑物基坑开挖出的土方按利用于后期回填考虑，多余土方按外弃考虑，清单控制价中外弃运距按照10公里计入，投标人应自行踏勘现场并结合项目周边取、弃土点情况以及管理部门相关要求，自行确定运距，综合考虑报价，费用包干，中标后不予调整。</w:t>
      </w:r>
    </w:p>
    <w:p w14:paraId="130250C0">
      <w:pPr>
        <w:pStyle w:val="28"/>
        <w:numPr>
          <w:ilvl w:val="3"/>
          <w:numId w:val="3"/>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高土方区域，需把土方整成和市政道路标高一致，施工完成后土方原状恢复，投标人自行考虑并含在投标报价中，中标后不得以任何理由提出索赔。</w:t>
      </w:r>
    </w:p>
    <w:p w14:paraId="3570E4A3">
      <w:pPr>
        <w:adjustRightInd w:val="0"/>
        <w:snapToGrid w:val="0"/>
        <w:spacing w:line="560" w:lineRule="exact"/>
        <w:ind w:firstLine="562" w:firstLineChars="200"/>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（二）个性问题</w:t>
      </w:r>
    </w:p>
    <w:p w14:paraId="6626456A">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设计说明中描述“管道、管件及管路附件之间的连接,除疏水器和特殊阀门外均应采用焊接”，但未明确焊接形式，请明确螺旋焊管、无缝钢管具体的焊接形式；</w:t>
      </w:r>
    </w:p>
    <w:p w14:paraId="0F29A4F7">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回复：氩电联焊设计说明中管道焊接要求一条中对焊接要求有详细描述。</w:t>
      </w:r>
    </w:p>
    <w:p w14:paraId="169D9C21">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蒸汽直埋保温管是否为成品钢套钢直埋保温管？</w:t>
      </w:r>
    </w:p>
    <w:p w14:paraId="7B6AB333">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回复：钢套钢直埋保温管。</w:t>
      </w:r>
    </w:p>
    <w:p w14:paraId="68B6CBB6">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在结构基础设计说明中“超挖部分≤300,采用C15素混凝土填至设计标高；如超挖&gt;300则用级配砂石换填至设计标高”，请明确本详见基础超挖回填按哪种方式考虑？其工程量如何考虑？</w:t>
      </w:r>
    </w:p>
    <w:p w14:paraId="3C56A14D">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回复：如超挖部分≤300,采用C15素混凝土填至设计标高；如超挖&gt;300则用级配砂石换，清单控制价中不单独列项，投标人在报价中综合考虑，中标后费用不予调整。</w:t>
      </w:r>
    </w:p>
    <w:p w14:paraId="0F402BDF">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图纸未见DN150阀门配套阀门井大样图，请补充</w:t>
      </w:r>
    </w:p>
    <w:p w14:paraId="258FAA39">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回复：参照DN300阀门配套阀门井大样图；阀门井图纸为通用图。</w:t>
      </w:r>
    </w:p>
    <w:p w14:paraId="3A042D5C">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请明确顶管段管道规格及材质要求。</w:t>
      </w:r>
    </w:p>
    <w:p w14:paraId="7C7F9001">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回复：采用DRCP-Ⅲ-1500mm钢筋混凝土顶管；顶管井处两端蒸汽管道与混凝土管道间隙需采用C25混凝土填实，两侧长度各5米。</w:t>
      </w:r>
    </w:p>
    <w:p w14:paraId="510F0C90">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请明确本项目道路破除与恢复工程量如何考虑。</w:t>
      </w:r>
    </w:p>
    <w:p w14:paraId="045C7D56">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实际施工按照图纸设计要求，结合开挖放坡要求确定破除与恢复的工程量。工程量清单及最高投标限价中沥青道路恢复81m2，混凝土道路破除恢复226.50m2，侧石破除恢复120m，沥青混凝土路面铣刨恢复567m2（铣刨4cm后加铺4cmAC-13（C）细粒式沥青混凝土（SBS改性沥青）；投标单位自行踏勘，综合考虑产生的工程量差，在报价中综合考虑，中标后费用不予调整。</w:t>
      </w:r>
    </w:p>
    <w:p w14:paraId="40F2F0B4">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请补充道路破除后恢复标准。</w:t>
      </w:r>
    </w:p>
    <w:p w14:paraId="4A816F31">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w:t>
      </w:r>
      <w:r>
        <w:rPr>
          <w:rFonts w:hint="eastAsia" w:ascii="仿宋" w:hAnsi="仿宋" w:eastAsia="仿宋" w:cs="仿宋"/>
          <w:bCs/>
          <w:color w:val="000000"/>
          <w:sz w:val="28"/>
          <w:highlight w:val="none"/>
        </w:rPr>
        <w:fldChar w:fldCharType="begin"/>
      </w:r>
      <w:r>
        <w:rPr>
          <w:rFonts w:hint="eastAsia" w:ascii="仿宋" w:hAnsi="仿宋" w:eastAsia="仿宋" w:cs="仿宋"/>
          <w:bCs/>
          <w:color w:val="000000"/>
          <w:sz w:val="28"/>
          <w:highlight w:val="none"/>
        </w:rPr>
        <w:instrText xml:space="preserve"> = 1 \* GB3 </w:instrText>
      </w:r>
      <w:r>
        <w:rPr>
          <w:rFonts w:hint="eastAsia" w:ascii="仿宋" w:hAnsi="仿宋" w:eastAsia="仿宋" w:cs="仿宋"/>
          <w:bCs/>
          <w:color w:val="000000"/>
          <w:sz w:val="28"/>
          <w:highlight w:val="none"/>
        </w:rPr>
        <w:fldChar w:fldCharType="separate"/>
      </w:r>
      <w:r>
        <w:rPr>
          <w:rFonts w:hint="eastAsia" w:ascii="仿宋" w:hAnsi="仿宋" w:eastAsia="仿宋" w:cs="仿宋"/>
          <w:bCs/>
          <w:color w:val="000000"/>
          <w:sz w:val="28"/>
          <w:highlight w:val="none"/>
        </w:rPr>
        <w:t>①</w:t>
      </w:r>
      <w:r>
        <w:rPr>
          <w:rFonts w:hint="eastAsia" w:ascii="仿宋" w:hAnsi="仿宋" w:eastAsia="仿宋" w:cs="仿宋"/>
          <w:bCs/>
          <w:color w:val="000000"/>
          <w:sz w:val="28"/>
          <w:highlight w:val="none"/>
        </w:rPr>
        <w:fldChar w:fldCharType="end"/>
      </w:r>
      <w:r>
        <w:rPr>
          <w:rFonts w:hint="eastAsia" w:ascii="仿宋" w:hAnsi="仿宋" w:eastAsia="仿宋" w:cs="仿宋"/>
          <w:bCs/>
          <w:color w:val="000000"/>
          <w:sz w:val="28"/>
          <w:highlight w:val="none"/>
        </w:rPr>
        <w:t>按不低于原路面标准进行恢复。</w:t>
      </w:r>
      <w:r>
        <w:rPr>
          <w:rFonts w:hint="eastAsia" w:ascii="仿宋" w:hAnsi="仿宋" w:eastAsia="仿宋" w:cs="仿宋"/>
          <w:bCs/>
          <w:color w:val="000000"/>
          <w:sz w:val="28"/>
          <w:highlight w:val="none"/>
        </w:rPr>
        <w:fldChar w:fldCharType="begin"/>
      </w:r>
      <w:r>
        <w:rPr>
          <w:rFonts w:hint="eastAsia" w:ascii="仿宋" w:hAnsi="仿宋" w:eastAsia="仿宋" w:cs="仿宋"/>
          <w:bCs/>
          <w:color w:val="000000"/>
          <w:sz w:val="28"/>
          <w:highlight w:val="none"/>
        </w:rPr>
        <w:instrText xml:space="preserve"> = 2 \* GB3 </w:instrText>
      </w:r>
      <w:r>
        <w:rPr>
          <w:rFonts w:hint="eastAsia" w:ascii="仿宋" w:hAnsi="仿宋" w:eastAsia="仿宋" w:cs="仿宋"/>
          <w:bCs/>
          <w:color w:val="000000"/>
          <w:sz w:val="28"/>
          <w:highlight w:val="none"/>
        </w:rPr>
        <w:fldChar w:fldCharType="separate"/>
      </w:r>
      <w:r>
        <w:rPr>
          <w:rFonts w:hint="eastAsia" w:ascii="仿宋" w:hAnsi="仿宋" w:eastAsia="仿宋" w:cs="仿宋"/>
          <w:bCs/>
          <w:color w:val="000000"/>
          <w:sz w:val="28"/>
          <w:highlight w:val="none"/>
        </w:rPr>
        <w:t>②</w:t>
      </w:r>
      <w:r>
        <w:rPr>
          <w:rFonts w:hint="eastAsia" w:ascii="仿宋" w:hAnsi="仿宋" w:eastAsia="仿宋" w:cs="仿宋"/>
          <w:bCs/>
          <w:color w:val="000000"/>
          <w:sz w:val="28"/>
          <w:highlight w:val="none"/>
        </w:rPr>
        <w:fldChar w:fldCharType="end"/>
      </w:r>
      <w:r>
        <w:rPr>
          <w:rFonts w:hint="eastAsia" w:ascii="仿宋" w:hAnsi="仿宋" w:eastAsia="仿宋" w:cs="仿宋"/>
          <w:bCs/>
          <w:color w:val="000000"/>
          <w:sz w:val="28"/>
          <w:highlight w:val="none"/>
        </w:rPr>
        <w:t>侧石根据现状道路侧石具体情况确定；投标单位自行踏勘，综合报价，结算不予调整。工程量清单及最高投标限价中道路破除恢复做法按如下考虑：</w:t>
      </w:r>
      <w:r>
        <w:rPr>
          <w:rFonts w:hint="eastAsia" w:ascii="仿宋" w:hAnsi="仿宋" w:eastAsia="仿宋" w:cs="仿宋"/>
          <w:bCs/>
          <w:color w:val="000000"/>
          <w:sz w:val="28"/>
          <w:highlight w:val="none"/>
        </w:rPr>
        <w:fldChar w:fldCharType="begin"/>
      </w:r>
      <w:r>
        <w:rPr>
          <w:rFonts w:hint="eastAsia" w:ascii="仿宋" w:hAnsi="仿宋" w:eastAsia="仿宋" w:cs="仿宋"/>
          <w:bCs/>
          <w:color w:val="000000"/>
          <w:sz w:val="28"/>
          <w:highlight w:val="none"/>
        </w:rPr>
        <w:instrText xml:space="preserve"> = 1 \* GB3 </w:instrText>
      </w:r>
      <w:r>
        <w:rPr>
          <w:rFonts w:hint="eastAsia" w:ascii="仿宋" w:hAnsi="仿宋" w:eastAsia="仿宋" w:cs="仿宋"/>
          <w:bCs/>
          <w:color w:val="000000"/>
          <w:sz w:val="28"/>
          <w:highlight w:val="none"/>
        </w:rPr>
        <w:fldChar w:fldCharType="separate"/>
      </w:r>
      <w:r>
        <w:rPr>
          <w:rFonts w:hint="eastAsia" w:ascii="仿宋" w:hAnsi="仿宋" w:eastAsia="仿宋" w:cs="仿宋"/>
          <w:bCs/>
          <w:color w:val="000000"/>
          <w:sz w:val="28"/>
          <w:highlight w:val="none"/>
        </w:rPr>
        <w:t>①</w:t>
      </w:r>
      <w:r>
        <w:rPr>
          <w:rFonts w:hint="eastAsia" w:ascii="仿宋" w:hAnsi="仿宋" w:eastAsia="仿宋" w:cs="仿宋"/>
          <w:bCs/>
          <w:color w:val="000000"/>
          <w:sz w:val="28"/>
          <w:highlight w:val="none"/>
        </w:rPr>
        <w:fldChar w:fldCharType="end"/>
      </w:r>
      <w:r>
        <w:rPr>
          <w:rFonts w:hint="eastAsia" w:ascii="仿宋" w:hAnsi="仿宋" w:eastAsia="仿宋" w:cs="仿宋"/>
          <w:bCs/>
          <w:color w:val="000000"/>
          <w:sz w:val="28"/>
          <w:highlight w:val="none"/>
        </w:rPr>
        <w:t>沥青混凝土道路破除恢复做法：路床（槽）碾压检验+20cm级配碎石+20cmC30混凝土面层+8cm厚粗粒式沥青混凝土AC-25（C）+4cmAC-13（C）细粒式沥青混凝土（SBS改性沥青）；</w:t>
      </w:r>
      <w:r>
        <w:rPr>
          <w:rFonts w:hint="eastAsia" w:ascii="仿宋" w:hAnsi="仿宋" w:eastAsia="仿宋" w:cs="仿宋"/>
          <w:bCs/>
          <w:color w:val="000000"/>
          <w:sz w:val="28"/>
          <w:highlight w:val="none"/>
        </w:rPr>
        <w:fldChar w:fldCharType="begin"/>
      </w:r>
      <w:r>
        <w:rPr>
          <w:rFonts w:hint="eastAsia" w:ascii="仿宋" w:hAnsi="仿宋" w:eastAsia="仿宋" w:cs="仿宋"/>
          <w:bCs/>
          <w:color w:val="000000"/>
          <w:sz w:val="28"/>
          <w:highlight w:val="none"/>
        </w:rPr>
        <w:instrText xml:space="preserve"> = 2 \* GB3 </w:instrText>
      </w:r>
      <w:r>
        <w:rPr>
          <w:rFonts w:hint="eastAsia" w:ascii="仿宋" w:hAnsi="仿宋" w:eastAsia="仿宋" w:cs="仿宋"/>
          <w:bCs/>
          <w:color w:val="000000"/>
          <w:sz w:val="28"/>
          <w:highlight w:val="none"/>
        </w:rPr>
        <w:fldChar w:fldCharType="separate"/>
      </w:r>
      <w:r>
        <w:rPr>
          <w:rFonts w:hint="eastAsia" w:ascii="仿宋" w:hAnsi="仿宋" w:eastAsia="仿宋" w:cs="仿宋"/>
          <w:bCs/>
          <w:color w:val="000000"/>
          <w:sz w:val="28"/>
          <w:highlight w:val="none"/>
        </w:rPr>
        <w:t>②</w:t>
      </w:r>
      <w:r>
        <w:rPr>
          <w:rFonts w:hint="eastAsia" w:ascii="仿宋" w:hAnsi="仿宋" w:eastAsia="仿宋" w:cs="仿宋"/>
          <w:bCs/>
          <w:color w:val="000000"/>
          <w:sz w:val="28"/>
          <w:highlight w:val="none"/>
        </w:rPr>
        <w:fldChar w:fldCharType="end"/>
      </w:r>
      <w:r>
        <w:rPr>
          <w:rFonts w:hint="eastAsia" w:ascii="仿宋" w:hAnsi="仿宋" w:eastAsia="仿宋" w:cs="仿宋"/>
          <w:bCs/>
          <w:color w:val="000000"/>
          <w:sz w:val="28"/>
          <w:highlight w:val="none"/>
        </w:rPr>
        <w:t>混凝土道路破除恢复做法：路床（槽）碾压检验+20cm厚碎石+20cm厚C30混凝土。</w:t>
      </w:r>
    </w:p>
    <w:p w14:paraId="458ABB00">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在顶管井设计说明中第2条“水池内外壁均涂刷1.2mm厚水泥基渗透结晶型防水涂料，用量不少于1.5kg/m2，外抹20mm厚1:2水泥砂浆保护层”，请明确是否需考虑？</w:t>
      </w:r>
    </w:p>
    <w:p w14:paraId="49BFADA9">
      <w:pPr>
        <w:pStyle w:val="28"/>
        <w:adjustRightInd w:val="0"/>
        <w:snapToGrid w:val="0"/>
        <w:spacing w:line="560" w:lineRule="exact"/>
        <w:ind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回复：不考虑。</w:t>
      </w:r>
    </w:p>
    <w:p w14:paraId="3E7647BB">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请明确顶管工作井及接收井在顶管结束后，是否需设置检查井还是按井内回填考虑？</w:t>
      </w:r>
    </w:p>
    <w:p w14:paraId="7C88F269">
      <w:pPr>
        <w:pStyle w:val="28"/>
        <w:adjustRightInd w:val="0"/>
        <w:snapToGrid w:val="0"/>
        <w:spacing w:line="560" w:lineRule="exact"/>
        <w:ind w:left="560" w:firstLine="0" w:firstLineChars="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回复：按井内回填素土考虑。</w:t>
      </w:r>
    </w:p>
    <w:p w14:paraId="44A6EC4D">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请明确本项目的中粗砂采用天然中粗砂还是机制中粗砂？</w:t>
      </w:r>
    </w:p>
    <w:p w14:paraId="4757CF63">
      <w:pPr>
        <w:pStyle w:val="28"/>
        <w:adjustRightInd w:val="0"/>
        <w:snapToGrid w:val="0"/>
        <w:spacing w:line="560" w:lineRule="exact"/>
        <w:ind w:left="560" w:firstLine="0" w:firstLineChars="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回复：本项目需采用天然中粗砂。</w:t>
      </w:r>
    </w:p>
    <w:p w14:paraId="14D1E08A">
      <w:pPr>
        <w:pStyle w:val="28"/>
        <w:numPr>
          <w:ilvl w:val="3"/>
          <w:numId w:val="4"/>
        </w:numPr>
        <w:adjustRightInd w:val="0"/>
        <w:snapToGrid w:val="0"/>
        <w:spacing w:line="560" w:lineRule="exact"/>
        <w:ind w:left="0" w:firstLine="56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拆除的路面等内容是否考虑残值？</w:t>
      </w:r>
    </w:p>
    <w:p w14:paraId="74EB01A9">
      <w:pPr>
        <w:pStyle w:val="28"/>
        <w:adjustRightInd w:val="0"/>
        <w:snapToGrid w:val="0"/>
        <w:spacing w:line="560" w:lineRule="exact"/>
        <w:ind w:left="560" w:firstLine="0" w:firstLineChars="0"/>
        <w:rPr>
          <w:rFonts w:hint="eastAsia" w:ascii="仿宋" w:hAnsi="仿宋" w:eastAsia="仿宋" w:cs="仿宋"/>
          <w:bCs/>
          <w:color w:val="000000"/>
          <w:sz w:val="28"/>
          <w:highlight w:val="none"/>
        </w:rPr>
      </w:pPr>
      <w:r>
        <w:rPr>
          <w:rFonts w:hint="eastAsia" w:ascii="仿宋" w:hAnsi="仿宋" w:eastAsia="仿宋" w:cs="仿宋"/>
          <w:bCs/>
          <w:color w:val="000000"/>
          <w:sz w:val="28"/>
          <w:highlight w:val="none"/>
        </w:rPr>
        <w:t>回复：不考虑残值。</w:t>
      </w:r>
    </w:p>
    <w:sectPr>
      <w:headerReference r:id="rId5" w:type="first"/>
      <w:footerReference r:id="rId8" w:type="first"/>
      <w:headerReference r:id="rId3" w:type="default"/>
      <w:footerReference r:id="rId6" w:type="default"/>
      <w:headerReference r:id="rId4" w:type="even"/>
      <w:footerReference r:id="rId7" w:type="even"/>
      <w:pgSz w:w="11906" w:h="16838"/>
      <w:pgMar w:top="1871" w:right="1503" w:bottom="1871" w:left="150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91D1C">
    <w:pPr>
      <w:pStyle w:val="9"/>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3FF2B62">
                          <w:pPr>
                            <w:pStyle w:val="9"/>
                            <w:jc w:val="right"/>
                          </w:pPr>
                          <w:r>
                            <w:fldChar w:fldCharType="begin"/>
                          </w:r>
                          <w:r>
                            <w:instrText xml:space="preserve"> PAGE   \* MERGEFORMAT </w:instrText>
                          </w:r>
                          <w:r>
                            <w:fldChar w:fldCharType="separate"/>
                          </w:r>
                          <w:r>
                            <w:rPr>
                              <w:lang w:val="zh-CN"/>
                            </w:rPr>
                            <w:t>5</w:t>
                          </w:r>
                          <w: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2pC5eywEAAJgDAAAOAAAAAAAAAAEAIAAAACIBAABkcnMv&#10;ZTJvRG9jLnhtbFBLBQYAAAAABgAGAFkBAABfBQAAAAA=&#10;">
              <v:fill on="f" focussize="0,0"/>
              <v:stroke on="f" weight="1.25pt"/>
              <v:imagedata o:title=""/>
              <o:lock v:ext="edit" aspectratio="f"/>
              <v:textbox inset="0mm,0mm,0mm,0mm" style="mso-fit-shape-to-text:t;">
                <w:txbxContent>
                  <w:p w14:paraId="13FF2B62">
                    <w:pPr>
                      <w:pStyle w:val="9"/>
                      <w:jc w:val="right"/>
                    </w:pPr>
                    <w:r>
                      <w:fldChar w:fldCharType="begin"/>
                    </w:r>
                    <w:r>
                      <w:instrText xml:space="preserve"> PAGE   \* MERGEFORMAT </w:instrText>
                    </w:r>
                    <w:r>
                      <w:fldChar w:fldCharType="separate"/>
                    </w:r>
                    <w:r>
                      <w:rPr>
                        <w:lang w:val="zh-CN"/>
                      </w:rPr>
                      <w:t>5</w:t>
                    </w:r>
                    <w:r>
                      <w:fldChar w:fldCharType="end"/>
                    </w:r>
                  </w:p>
                </w:txbxContent>
              </v:textbox>
            </v:shape>
          </w:pict>
        </mc:Fallback>
      </mc:AlternateContent>
    </w:r>
  </w:p>
  <w:p w14:paraId="7B8D021A">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DA4AB">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33D3D">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42B65">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7A961">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3032A">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8F0EBB"/>
    <w:multiLevelType w:val="multilevel"/>
    <w:tmpl w:val="308F0EB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422C4E29"/>
    <w:multiLevelType w:val="multilevel"/>
    <w:tmpl w:val="422C4E29"/>
    <w:lvl w:ilvl="0" w:tentative="0">
      <w:start w:val="1"/>
      <w:numFmt w:val="decimal"/>
      <w:lvlText w:val="%1、"/>
      <w:lvlJc w:val="left"/>
      <w:pPr>
        <w:ind w:left="1980" w:hanging="42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2">
    <w:nsid w:val="5BA9BE96"/>
    <w:multiLevelType w:val="multilevel"/>
    <w:tmpl w:val="5BA9BE96"/>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
    <w:nsid w:val="7E0B492B"/>
    <w:multiLevelType w:val="multilevel"/>
    <w:tmpl w:val="7E0B492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OTlmOWZmZjMwY2E1ZTc0OTU3Y2JlOWI5NzhmOWUifQ=="/>
  </w:docVars>
  <w:rsids>
    <w:rsidRoot w:val="00172A27"/>
    <w:rsid w:val="00005238"/>
    <w:rsid w:val="00015B46"/>
    <w:rsid w:val="00021084"/>
    <w:rsid w:val="00025642"/>
    <w:rsid w:val="00037137"/>
    <w:rsid w:val="00055868"/>
    <w:rsid w:val="000604E4"/>
    <w:rsid w:val="00082B6E"/>
    <w:rsid w:val="0008658A"/>
    <w:rsid w:val="00097A2E"/>
    <w:rsid w:val="000A4307"/>
    <w:rsid w:val="000A4CA2"/>
    <w:rsid w:val="000A4DBE"/>
    <w:rsid w:val="000A60B1"/>
    <w:rsid w:val="000C6DB0"/>
    <w:rsid w:val="000D75A7"/>
    <w:rsid w:val="00100165"/>
    <w:rsid w:val="0010069D"/>
    <w:rsid w:val="00104F64"/>
    <w:rsid w:val="0010736E"/>
    <w:rsid w:val="0011047E"/>
    <w:rsid w:val="00130A0E"/>
    <w:rsid w:val="00131DC4"/>
    <w:rsid w:val="00132424"/>
    <w:rsid w:val="0014006B"/>
    <w:rsid w:val="00154532"/>
    <w:rsid w:val="00157324"/>
    <w:rsid w:val="00172A27"/>
    <w:rsid w:val="00183435"/>
    <w:rsid w:val="0019796C"/>
    <w:rsid w:val="001A0624"/>
    <w:rsid w:val="001A485A"/>
    <w:rsid w:val="001B1FFE"/>
    <w:rsid w:val="001B57A6"/>
    <w:rsid w:val="001D0FA1"/>
    <w:rsid w:val="001D103D"/>
    <w:rsid w:val="001D65CD"/>
    <w:rsid w:val="001E65AB"/>
    <w:rsid w:val="001E7B42"/>
    <w:rsid w:val="001F3569"/>
    <w:rsid w:val="001F3603"/>
    <w:rsid w:val="00203B28"/>
    <w:rsid w:val="00217F37"/>
    <w:rsid w:val="00221D62"/>
    <w:rsid w:val="00225E04"/>
    <w:rsid w:val="00231A4F"/>
    <w:rsid w:val="00234C64"/>
    <w:rsid w:val="00240820"/>
    <w:rsid w:val="00250C4D"/>
    <w:rsid w:val="00257E46"/>
    <w:rsid w:val="00260F43"/>
    <w:rsid w:val="00262403"/>
    <w:rsid w:val="00265D4C"/>
    <w:rsid w:val="00281A19"/>
    <w:rsid w:val="00282DCE"/>
    <w:rsid w:val="00284F94"/>
    <w:rsid w:val="002A494A"/>
    <w:rsid w:val="002B1481"/>
    <w:rsid w:val="002B7661"/>
    <w:rsid w:val="002C3E74"/>
    <w:rsid w:val="002C47B3"/>
    <w:rsid w:val="002D16BB"/>
    <w:rsid w:val="002D1992"/>
    <w:rsid w:val="002D2877"/>
    <w:rsid w:val="002D5D3E"/>
    <w:rsid w:val="002D6FEA"/>
    <w:rsid w:val="002E2DDB"/>
    <w:rsid w:val="002F14C9"/>
    <w:rsid w:val="003010AC"/>
    <w:rsid w:val="00315428"/>
    <w:rsid w:val="0031783B"/>
    <w:rsid w:val="00327BD1"/>
    <w:rsid w:val="0034212C"/>
    <w:rsid w:val="003422D0"/>
    <w:rsid w:val="00342B09"/>
    <w:rsid w:val="00345465"/>
    <w:rsid w:val="00352ABF"/>
    <w:rsid w:val="00353D85"/>
    <w:rsid w:val="0035677C"/>
    <w:rsid w:val="00372E66"/>
    <w:rsid w:val="00377588"/>
    <w:rsid w:val="00383509"/>
    <w:rsid w:val="00396063"/>
    <w:rsid w:val="003965FE"/>
    <w:rsid w:val="003A18C6"/>
    <w:rsid w:val="003A2634"/>
    <w:rsid w:val="003A3BAB"/>
    <w:rsid w:val="003A3C83"/>
    <w:rsid w:val="003A408B"/>
    <w:rsid w:val="003C582F"/>
    <w:rsid w:val="003C5A75"/>
    <w:rsid w:val="003D3258"/>
    <w:rsid w:val="003E418D"/>
    <w:rsid w:val="003E6F5D"/>
    <w:rsid w:val="003F2FD6"/>
    <w:rsid w:val="003F572C"/>
    <w:rsid w:val="00410D4D"/>
    <w:rsid w:val="0041140D"/>
    <w:rsid w:val="00423948"/>
    <w:rsid w:val="00433D4A"/>
    <w:rsid w:val="0044342E"/>
    <w:rsid w:val="00444C95"/>
    <w:rsid w:val="004532E6"/>
    <w:rsid w:val="004536A5"/>
    <w:rsid w:val="00457557"/>
    <w:rsid w:val="004643B6"/>
    <w:rsid w:val="0046782A"/>
    <w:rsid w:val="0048726E"/>
    <w:rsid w:val="00497CD7"/>
    <w:rsid w:val="004A202F"/>
    <w:rsid w:val="004A64FB"/>
    <w:rsid w:val="004B1977"/>
    <w:rsid w:val="004B1D93"/>
    <w:rsid w:val="004B3FBF"/>
    <w:rsid w:val="004C0210"/>
    <w:rsid w:val="004C0F84"/>
    <w:rsid w:val="004C1477"/>
    <w:rsid w:val="004C4A89"/>
    <w:rsid w:val="004D25B4"/>
    <w:rsid w:val="004E7952"/>
    <w:rsid w:val="004F0177"/>
    <w:rsid w:val="00506394"/>
    <w:rsid w:val="00510AE6"/>
    <w:rsid w:val="00516981"/>
    <w:rsid w:val="005238D9"/>
    <w:rsid w:val="00546411"/>
    <w:rsid w:val="00554771"/>
    <w:rsid w:val="00564BAD"/>
    <w:rsid w:val="005735CF"/>
    <w:rsid w:val="00574FB1"/>
    <w:rsid w:val="00585517"/>
    <w:rsid w:val="005900E3"/>
    <w:rsid w:val="005945C8"/>
    <w:rsid w:val="00595C2B"/>
    <w:rsid w:val="005A0805"/>
    <w:rsid w:val="005B0658"/>
    <w:rsid w:val="005B1206"/>
    <w:rsid w:val="005B69C7"/>
    <w:rsid w:val="005D6A48"/>
    <w:rsid w:val="005D706E"/>
    <w:rsid w:val="005E1D76"/>
    <w:rsid w:val="005E2608"/>
    <w:rsid w:val="005E3431"/>
    <w:rsid w:val="005E724A"/>
    <w:rsid w:val="005F1657"/>
    <w:rsid w:val="005F7A40"/>
    <w:rsid w:val="0061741B"/>
    <w:rsid w:val="0062371E"/>
    <w:rsid w:val="00624BB2"/>
    <w:rsid w:val="00634045"/>
    <w:rsid w:val="006351E6"/>
    <w:rsid w:val="0064636E"/>
    <w:rsid w:val="00655EB1"/>
    <w:rsid w:val="00664DB2"/>
    <w:rsid w:val="00671E38"/>
    <w:rsid w:val="006A79BD"/>
    <w:rsid w:val="006B77D7"/>
    <w:rsid w:val="006C420C"/>
    <w:rsid w:val="006C558F"/>
    <w:rsid w:val="006C6493"/>
    <w:rsid w:val="00706F6B"/>
    <w:rsid w:val="00712885"/>
    <w:rsid w:val="0072177A"/>
    <w:rsid w:val="00722DFB"/>
    <w:rsid w:val="00724B56"/>
    <w:rsid w:val="00725EC7"/>
    <w:rsid w:val="0073242E"/>
    <w:rsid w:val="00733784"/>
    <w:rsid w:val="007400DA"/>
    <w:rsid w:val="00764050"/>
    <w:rsid w:val="0078083D"/>
    <w:rsid w:val="00781396"/>
    <w:rsid w:val="00790920"/>
    <w:rsid w:val="00790F00"/>
    <w:rsid w:val="007925EB"/>
    <w:rsid w:val="0079331A"/>
    <w:rsid w:val="007A221D"/>
    <w:rsid w:val="007A5D58"/>
    <w:rsid w:val="007A7183"/>
    <w:rsid w:val="007A7596"/>
    <w:rsid w:val="007A7855"/>
    <w:rsid w:val="007B295C"/>
    <w:rsid w:val="007B7FA7"/>
    <w:rsid w:val="007C7B61"/>
    <w:rsid w:val="007E04A6"/>
    <w:rsid w:val="007E6115"/>
    <w:rsid w:val="007F29F7"/>
    <w:rsid w:val="007F49E4"/>
    <w:rsid w:val="00806D0C"/>
    <w:rsid w:val="00814F95"/>
    <w:rsid w:val="0081557C"/>
    <w:rsid w:val="00825D58"/>
    <w:rsid w:val="00831190"/>
    <w:rsid w:val="00834E7F"/>
    <w:rsid w:val="008476AA"/>
    <w:rsid w:val="00860227"/>
    <w:rsid w:val="008711D2"/>
    <w:rsid w:val="00876901"/>
    <w:rsid w:val="008775FA"/>
    <w:rsid w:val="00877DB3"/>
    <w:rsid w:val="00880AC7"/>
    <w:rsid w:val="00880B28"/>
    <w:rsid w:val="0088529A"/>
    <w:rsid w:val="00894C44"/>
    <w:rsid w:val="00895701"/>
    <w:rsid w:val="008A779F"/>
    <w:rsid w:val="008B675E"/>
    <w:rsid w:val="008C7D40"/>
    <w:rsid w:val="008E50ED"/>
    <w:rsid w:val="008F1D53"/>
    <w:rsid w:val="008F6A53"/>
    <w:rsid w:val="00900813"/>
    <w:rsid w:val="009014DC"/>
    <w:rsid w:val="009019C5"/>
    <w:rsid w:val="00903FD6"/>
    <w:rsid w:val="00907A73"/>
    <w:rsid w:val="00907DA1"/>
    <w:rsid w:val="00913564"/>
    <w:rsid w:val="0093763A"/>
    <w:rsid w:val="00937BD7"/>
    <w:rsid w:val="00946359"/>
    <w:rsid w:val="0094759A"/>
    <w:rsid w:val="00957398"/>
    <w:rsid w:val="0095790D"/>
    <w:rsid w:val="0096048C"/>
    <w:rsid w:val="0096093E"/>
    <w:rsid w:val="0096188F"/>
    <w:rsid w:val="009718A6"/>
    <w:rsid w:val="009719D4"/>
    <w:rsid w:val="0097393F"/>
    <w:rsid w:val="009831F6"/>
    <w:rsid w:val="00986103"/>
    <w:rsid w:val="00996EC6"/>
    <w:rsid w:val="009A2DD0"/>
    <w:rsid w:val="009B1F80"/>
    <w:rsid w:val="009C0253"/>
    <w:rsid w:val="009C1A09"/>
    <w:rsid w:val="009C3502"/>
    <w:rsid w:val="009C724B"/>
    <w:rsid w:val="009D0EC6"/>
    <w:rsid w:val="009D3E5C"/>
    <w:rsid w:val="00A05020"/>
    <w:rsid w:val="00A07653"/>
    <w:rsid w:val="00A144D1"/>
    <w:rsid w:val="00A147C5"/>
    <w:rsid w:val="00A1788E"/>
    <w:rsid w:val="00A24D7E"/>
    <w:rsid w:val="00A33ABD"/>
    <w:rsid w:val="00A3580E"/>
    <w:rsid w:val="00A35A0D"/>
    <w:rsid w:val="00A362F9"/>
    <w:rsid w:val="00A466F5"/>
    <w:rsid w:val="00A46D8C"/>
    <w:rsid w:val="00A55D4E"/>
    <w:rsid w:val="00A616A9"/>
    <w:rsid w:val="00A67199"/>
    <w:rsid w:val="00A72015"/>
    <w:rsid w:val="00A747F1"/>
    <w:rsid w:val="00A85B43"/>
    <w:rsid w:val="00AA0FE0"/>
    <w:rsid w:val="00AC6E47"/>
    <w:rsid w:val="00AF234A"/>
    <w:rsid w:val="00AF2D9C"/>
    <w:rsid w:val="00AF54A9"/>
    <w:rsid w:val="00B043D6"/>
    <w:rsid w:val="00B16D91"/>
    <w:rsid w:val="00B17A31"/>
    <w:rsid w:val="00B17FB1"/>
    <w:rsid w:val="00B204B2"/>
    <w:rsid w:val="00B212B1"/>
    <w:rsid w:val="00B2408E"/>
    <w:rsid w:val="00B272D5"/>
    <w:rsid w:val="00B33CA2"/>
    <w:rsid w:val="00B34117"/>
    <w:rsid w:val="00B37023"/>
    <w:rsid w:val="00B40064"/>
    <w:rsid w:val="00B4153C"/>
    <w:rsid w:val="00B43B96"/>
    <w:rsid w:val="00B53F7E"/>
    <w:rsid w:val="00B54105"/>
    <w:rsid w:val="00B56EC0"/>
    <w:rsid w:val="00B57514"/>
    <w:rsid w:val="00B60EA5"/>
    <w:rsid w:val="00B77720"/>
    <w:rsid w:val="00B82CFA"/>
    <w:rsid w:val="00B835D6"/>
    <w:rsid w:val="00BA121D"/>
    <w:rsid w:val="00BB3C11"/>
    <w:rsid w:val="00BB77BF"/>
    <w:rsid w:val="00BD32CB"/>
    <w:rsid w:val="00BD6838"/>
    <w:rsid w:val="00BE4A19"/>
    <w:rsid w:val="00BF0FCE"/>
    <w:rsid w:val="00BF189D"/>
    <w:rsid w:val="00BF2237"/>
    <w:rsid w:val="00BF6B80"/>
    <w:rsid w:val="00C026FD"/>
    <w:rsid w:val="00C02B91"/>
    <w:rsid w:val="00C0487C"/>
    <w:rsid w:val="00C05F16"/>
    <w:rsid w:val="00C121CA"/>
    <w:rsid w:val="00C25710"/>
    <w:rsid w:val="00C3038D"/>
    <w:rsid w:val="00C37FE9"/>
    <w:rsid w:val="00C41341"/>
    <w:rsid w:val="00C46977"/>
    <w:rsid w:val="00C508EF"/>
    <w:rsid w:val="00C60893"/>
    <w:rsid w:val="00C61951"/>
    <w:rsid w:val="00C712FF"/>
    <w:rsid w:val="00C728B0"/>
    <w:rsid w:val="00C9107C"/>
    <w:rsid w:val="00CB08C5"/>
    <w:rsid w:val="00CB24BD"/>
    <w:rsid w:val="00CB54AE"/>
    <w:rsid w:val="00CD297F"/>
    <w:rsid w:val="00CD630A"/>
    <w:rsid w:val="00CE55DE"/>
    <w:rsid w:val="00CE6E08"/>
    <w:rsid w:val="00CF2A72"/>
    <w:rsid w:val="00D139C5"/>
    <w:rsid w:val="00D16EBD"/>
    <w:rsid w:val="00D17DAA"/>
    <w:rsid w:val="00D30857"/>
    <w:rsid w:val="00D36C19"/>
    <w:rsid w:val="00D406EE"/>
    <w:rsid w:val="00D446B3"/>
    <w:rsid w:val="00D5338F"/>
    <w:rsid w:val="00D652DA"/>
    <w:rsid w:val="00D66ACF"/>
    <w:rsid w:val="00D66E35"/>
    <w:rsid w:val="00D95FC4"/>
    <w:rsid w:val="00DA1699"/>
    <w:rsid w:val="00DA2D17"/>
    <w:rsid w:val="00DA4200"/>
    <w:rsid w:val="00DA688E"/>
    <w:rsid w:val="00DB4C03"/>
    <w:rsid w:val="00DB71BD"/>
    <w:rsid w:val="00DC66C7"/>
    <w:rsid w:val="00DC7562"/>
    <w:rsid w:val="00DD2F60"/>
    <w:rsid w:val="00DD603C"/>
    <w:rsid w:val="00DE3E9F"/>
    <w:rsid w:val="00DE7105"/>
    <w:rsid w:val="00DE7A4A"/>
    <w:rsid w:val="00DF589A"/>
    <w:rsid w:val="00DF63A2"/>
    <w:rsid w:val="00DF7008"/>
    <w:rsid w:val="00E059D3"/>
    <w:rsid w:val="00E0602E"/>
    <w:rsid w:val="00E1624D"/>
    <w:rsid w:val="00E26AC6"/>
    <w:rsid w:val="00E30068"/>
    <w:rsid w:val="00E34C32"/>
    <w:rsid w:val="00E35FF6"/>
    <w:rsid w:val="00E455C3"/>
    <w:rsid w:val="00E508EE"/>
    <w:rsid w:val="00E539AC"/>
    <w:rsid w:val="00E54D8C"/>
    <w:rsid w:val="00E63369"/>
    <w:rsid w:val="00E64BBC"/>
    <w:rsid w:val="00E65075"/>
    <w:rsid w:val="00E66254"/>
    <w:rsid w:val="00E717B9"/>
    <w:rsid w:val="00E77C46"/>
    <w:rsid w:val="00E81591"/>
    <w:rsid w:val="00E81E0E"/>
    <w:rsid w:val="00E85DB5"/>
    <w:rsid w:val="00E8668B"/>
    <w:rsid w:val="00E94155"/>
    <w:rsid w:val="00E9748D"/>
    <w:rsid w:val="00EA07A9"/>
    <w:rsid w:val="00EB4CAF"/>
    <w:rsid w:val="00EC13D1"/>
    <w:rsid w:val="00EC13F9"/>
    <w:rsid w:val="00EC4236"/>
    <w:rsid w:val="00EC7065"/>
    <w:rsid w:val="00ED0040"/>
    <w:rsid w:val="00ED2E8C"/>
    <w:rsid w:val="00EE5C6A"/>
    <w:rsid w:val="00EE6AAB"/>
    <w:rsid w:val="00F0256B"/>
    <w:rsid w:val="00F04366"/>
    <w:rsid w:val="00F146F8"/>
    <w:rsid w:val="00F203E3"/>
    <w:rsid w:val="00F327DC"/>
    <w:rsid w:val="00F329A8"/>
    <w:rsid w:val="00F33ADD"/>
    <w:rsid w:val="00F45638"/>
    <w:rsid w:val="00F522AE"/>
    <w:rsid w:val="00F53615"/>
    <w:rsid w:val="00F627BD"/>
    <w:rsid w:val="00F66EA6"/>
    <w:rsid w:val="00F72B95"/>
    <w:rsid w:val="00F74970"/>
    <w:rsid w:val="00F867D3"/>
    <w:rsid w:val="00F917C3"/>
    <w:rsid w:val="00F91A1F"/>
    <w:rsid w:val="00F97042"/>
    <w:rsid w:val="00FA1C64"/>
    <w:rsid w:val="00FA43BE"/>
    <w:rsid w:val="00FB1E2D"/>
    <w:rsid w:val="00FB3AFD"/>
    <w:rsid w:val="00FC1C14"/>
    <w:rsid w:val="00FD1348"/>
    <w:rsid w:val="00FD6DA1"/>
    <w:rsid w:val="00FF1DEF"/>
    <w:rsid w:val="00FF4FB7"/>
    <w:rsid w:val="00FF7A52"/>
    <w:rsid w:val="055C000D"/>
    <w:rsid w:val="0699220F"/>
    <w:rsid w:val="07110699"/>
    <w:rsid w:val="0A1C75DF"/>
    <w:rsid w:val="0AB90275"/>
    <w:rsid w:val="0AC81D81"/>
    <w:rsid w:val="0BE87C51"/>
    <w:rsid w:val="0C156B09"/>
    <w:rsid w:val="0E340A1E"/>
    <w:rsid w:val="1024372B"/>
    <w:rsid w:val="12F1493C"/>
    <w:rsid w:val="13127A9F"/>
    <w:rsid w:val="170D2487"/>
    <w:rsid w:val="172D0699"/>
    <w:rsid w:val="181810E3"/>
    <w:rsid w:val="1B017CF7"/>
    <w:rsid w:val="1B754A9E"/>
    <w:rsid w:val="1BBE6445"/>
    <w:rsid w:val="20F7471A"/>
    <w:rsid w:val="24FF3707"/>
    <w:rsid w:val="25A020F5"/>
    <w:rsid w:val="26FB22FC"/>
    <w:rsid w:val="29920695"/>
    <w:rsid w:val="2BA20712"/>
    <w:rsid w:val="2C6163E1"/>
    <w:rsid w:val="2C7630AA"/>
    <w:rsid w:val="2CA451E4"/>
    <w:rsid w:val="307B0DE1"/>
    <w:rsid w:val="30EB042D"/>
    <w:rsid w:val="33F47ECB"/>
    <w:rsid w:val="378B361D"/>
    <w:rsid w:val="384F4255"/>
    <w:rsid w:val="396E13BC"/>
    <w:rsid w:val="39FE3440"/>
    <w:rsid w:val="42B37AD7"/>
    <w:rsid w:val="45250D5A"/>
    <w:rsid w:val="47C814AC"/>
    <w:rsid w:val="484A5C32"/>
    <w:rsid w:val="4C1033E1"/>
    <w:rsid w:val="4F321B12"/>
    <w:rsid w:val="50AC7327"/>
    <w:rsid w:val="520C2943"/>
    <w:rsid w:val="53395DD6"/>
    <w:rsid w:val="53C60605"/>
    <w:rsid w:val="549F5F0B"/>
    <w:rsid w:val="54D652EC"/>
    <w:rsid w:val="55917DF3"/>
    <w:rsid w:val="55A134F9"/>
    <w:rsid w:val="57821C5F"/>
    <w:rsid w:val="57D63BF4"/>
    <w:rsid w:val="5B8C7AE0"/>
    <w:rsid w:val="5B8F2DE7"/>
    <w:rsid w:val="5E723362"/>
    <w:rsid w:val="5ED97D2A"/>
    <w:rsid w:val="632E36A3"/>
    <w:rsid w:val="69A94B15"/>
    <w:rsid w:val="6B105217"/>
    <w:rsid w:val="6B702969"/>
    <w:rsid w:val="73E3171A"/>
    <w:rsid w:val="76602C6C"/>
    <w:rsid w:val="789E3E62"/>
    <w:rsid w:val="798F3A66"/>
    <w:rsid w:val="7A263188"/>
    <w:rsid w:val="7A7274D2"/>
    <w:rsid w:val="7B816A49"/>
    <w:rsid w:val="7D823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72" w:after="120"/>
      <w:jc w:val="left"/>
      <w:outlineLvl w:val="0"/>
    </w:pPr>
    <w:rPr>
      <w:rFonts w:ascii="宋体" w:hAnsi="宋体" w:eastAsia="黑体"/>
      <w:sz w:val="32"/>
      <w:szCs w:val="20"/>
    </w:rPr>
  </w:style>
  <w:style w:type="paragraph" w:styleId="3">
    <w:name w:val="heading 2"/>
    <w:basedOn w:val="1"/>
    <w:next w:val="1"/>
    <w:link w:val="19"/>
    <w:qFormat/>
    <w:uiPriority w:val="9"/>
    <w:pPr>
      <w:keepNext/>
      <w:keepLines/>
      <w:outlineLvl w:val="1"/>
    </w:pPr>
    <w:rPr>
      <w:rFonts w:ascii="Cambria" w:hAnsi="Cambria"/>
      <w:bCs/>
      <w:sz w:val="32"/>
      <w:szCs w:val="32"/>
    </w:rPr>
  </w:style>
  <w:style w:type="paragraph" w:styleId="4">
    <w:name w:val="heading 3"/>
    <w:basedOn w:val="1"/>
    <w:next w:val="1"/>
    <w:link w:val="20"/>
    <w:qFormat/>
    <w:uiPriority w:val="9"/>
    <w:pPr>
      <w:keepNext/>
      <w:keepLines/>
      <w:outlineLvl w:val="2"/>
    </w:pPr>
    <w:rPr>
      <w:rFonts w:eastAsia="楷体"/>
      <w:bCs/>
      <w:sz w:val="32"/>
      <w:szCs w:val="32"/>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21"/>
    <w:autoRedefine/>
    <w:unhideWhenUsed/>
    <w:qFormat/>
    <w:uiPriority w:val="99"/>
    <w:rPr>
      <w:rFonts w:ascii="宋体"/>
      <w:sz w:val="18"/>
      <w:szCs w:val="18"/>
    </w:rPr>
  </w:style>
  <w:style w:type="paragraph" w:styleId="6">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7">
    <w:name w:val="Date"/>
    <w:basedOn w:val="1"/>
    <w:next w:val="1"/>
    <w:link w:val="22"/>
    <w:qFormat/>
    <w:uiPriority w:val="0"/>
    <w:pPr>
      <w:ind w:left="100" w:leftChars="2500"/>
    </w:pPr>
  </w:style>
  <w:style w:type="paragraph" w:styleId="8">
    <w:name w:val="Balloon Text"/>
    <w:basedOn w:val="1"/>
    <w:link w:val="23"/>
    <w:unhideWhenUsed/>
    <w:qFormat/>
    <w:uiPriority w:val="99"/>
    <w:rPr>
      <w:sz w:val="18"/>
      <w:szCs w:val="18"/>
    </w:rPr>
  </w:style>
  <w:style w:type="paragraph" w:styleId="9">
    <w:name w:val="footer"/>
    <w:basedOn w:val="1"/>
    <w:link w:val="24"/>
    <w:qFormat/>
    <w:uiPriority w:val="99"/>
    <w:pPr>
      <w:tabs>
        <w:tab w:val="center" w:pos="4153"/>
        <w:tab w:val="right" w:pos="8306"/>
      </w:tabs>
      <w:snapToGrid w:val="0"/>
      <w:jc w:val="left"/>
    </w:pPr>
    <w:rPr>
      <w:sz w:val="18"/>
      <w:szCs w:val="18"/>
    </w:rPr>
  </w:style>
  <w:style w:type="paragraph" w:styleId="10">
    <w:name w:val="header"/>
    <w:basedOn w:val="1"/>
    <w:link w:val="25"/>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13">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autoRedefine/>
    <w:qFormat/>
    <w:uiPriority w:val="99"/>
    <w:rPr>
      <w:color w:val="0000FF"/>
      <w:u w:val="none"/>
    </w:rPr>
  </w:style>
  <w:style w:type="character" w:customStyle="1" w:styleId="18">
    <w:name w:val="标题 1 字符"/>
    <w:link w:val="2"/>
    <w:autoRedefine/>
    <w:qFormat/>
    <w:uiPriority w:val="0"/>
    <w:rPr>
      <w:rFonts w:ascii="宋体" w:hAnsi="宋体" w:eastAsia="黑体"/>
      <w:kern w:val="2"/>
      <w:sz w:val="32"/>
    </w:rPr>
  </w:style>
  <w:style w:type="character" w:customStyle="1" w:styleId="19">
    <w:name w:val="标题 2 字符"/>
    <w:link w:val="3"/>
    <w:autoRedefine/>
    <w:qFormat/>
    <w:uiPriority w:val="9"/>
    <w:rPr>
      <w:rFonts w:ascii="Cambria" w:hAnsi="Cambria"/>
      <w:bCs/>
      <w:kern w:val="2"/>
      <w:sz w:val="32"/>
      <w:szCs w:val="32"/>
    </w:rPr>
  </w:style>
  <w:style w:type="character" w:customStyle="1" w:styleId="20">
    <w:name w:val="标题 3 字符"/>
    <w:link w:val="4"/>
    <w:autoRedefine/>
    <w:qFormat/>
    <w:uiPriority w:val="9"/>
    <w:rPr>
      <w:rFonts w:ascii="Times New Roman" w:hAnsi="Times New Roman" w:eastAsia="楷体"/>
      <w:bCs/>
      <w:kern w:val="2"/>
      <w:sz w:val="32"/>
      <w:szCs w:val="32"/>
    </w:rPr>
  </w:style>
  <w:style w:type="character" w:customStyle="1" w:styleId="21">
    <w:name w:val="文档结构图 字符"/>
    <w:link w:val="5"/>
    <w:autoRedefine/>
    <w:semiHidden/>
    <w:qFormat/>
    <w:uiPriority w:val="99"/>
    <w:rPr>
      <w:rFonts w:ascii="宋体" w:hAnsi="Times New Roman"/>
      <w:kern w:val="2"/>
      <w:sz w:val="18"/>
      <w:szCs w:val="18"/>
    </w:rPr>
  </w:style>
  <w:style w:type="character" w:customStyle="1" w:styleId="22">
    <w:name w:val="日期 字符"/>
    <w:link w:val="7"/>
    <w:autoRedefine/>
    <w:qFormat/>
    <w:uiPriority w:val="0"/>
    <w:rPr>
      <w:rFonts w:ascii="Times New Roman" w:hAnsi="Times New Roman" w:eastAsia="宋体" w:cs="Times New Roman"/>
      <w:szCs w:val="24"/>
    </w:rPr>
  </w:style>
  <w:style w:type="character" w:customStyle="1" w:styleId="23">
    <w:name w:val="批注框文本 字符"/>
    <w:link w:val="8"/>
    <w:autoRedefine/>
    <w:semiHidden/>
    <w:qFormat/>
    <w:uiPriority w:val="99"/>
    <w:rPr>
      <w:rFonts w:ascii="Times New Roman" w:hAnsi="Times New Roman"/>
      <w:kern w:val="2"/>
      <w:sz w:val="18"/>
      <w:szCs w:val="18"/>
    </w:rPr>
  </w:style>
  <w:style w:type="character" w:customStyle="1" w:styleId="24">
    <w:name w:val="页脚 字符"/>
    <w:link w:val="9"/>
    <w:autoRedefine/>
    <w:qFormat/>
    <w:uiPriority w:val="99"/>
    <w:rPr>
      <w:rFonts w:ascii="Times New Roman" w:hAnsi="Times New Roman" w:eastAsia="宋体" w:cs="Times New Roman"/>
      <w:sz w:val="18"/>
      <w:szCs w:val="18"/>
    </w:rPr>
  </w:style>
  <w:style w:type="character" w:customStyle="1" w:styleId="25">
    <w:name w:val="页眉 字符"/>
    <w:link w:val="10"/>
    <w:autoRedefine/>
    <w:qFormat/>
    <w:uiPriority w:val="0"/>
    <w:rPr>
      <w:rFonts w:ascii="Times New Roman" w:hAnsi="Times New Roman" w:eastAsia="宋体" w:cs="Times New Roman"/>
      <w:sz w:val="18"/>
      <w:szCs w:val="18"/>
    </w:rPr>
  </w:style>
  <w:style w:type="paragraph" w:customStyle="1" w:styleId="26">
    <w:name w:val="paragraphinden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7">
    <w:name w:val="_Style 26"/>
    <w:basedOn w:val="2"/>
    <w:next w:val="1"/>
    <w:autoRedefine/>
    <w:qFormat/>
    <w:uiPriority w:val="39"/>
    <w:pPr>
      <w:widowControl/>
      <w:spacing w:before="480" w:after="0" w:line="276" w:lineRule="auto"/>
      <w:outlineLvl w:val="9"/>
    </w:pPr>
    <w:rPr>
      <w:rFonts w:ascii="Cambria" w:hAnsi="Cambria" w:eastAsia="宋体"/>
      <w:bCs/>
      <w:color w:val="365F91"/>
      <w:kern w:val="0"/>
      <w:sz w:val="28"/>
      <w:szCs w:val="28"/>
    </w:rPr>
  </w:style>
  <w:style w:type="paragraph" w:styleId="28">
    <w:name w:val="List Paragraph"/>
    <w:basedOn w:val="1"/>
    <w:autoRedefine/>
    <w:qFormat/>
    <w:uiPriority w:val="34"/>
    <w:pPr>
      <w:ind w:firstLine="420" w:firstLineChars="200"/>
    </w:pPr>
    <w:rPr>
      <w:rFonts w:ascii="Calibri" w:hAnsi="Calibri"/>
      <w:szCs w:val="22"/>
    </w:rPr>
  </w:style>
  <w:style w:type="paragraph" w:customStyle="1" w:styleId="29">
    <w:name w:val="p0"/>
    <w:basedOn w:val="1"/>
    <w:autoRedefine/>
    <w:qFormat/>
    <w:uiPriority w:val="0"/>
    <w:pPr>
      <w:widowControl/>
      <w:jc w:val="left"/>
    </w:pPr>
    <w:rPr>
      <w:rFonts w:ascii="宋体" w:hAnsi="宋体" w:cs="宋体"/>
      <w:kern w:val="0"/>
      <w:sz w:val="24"/>
    </w:rPr>
  </w:style>
  <w:style w:type="paragraph" w:customStyle="1" w:styleId="30">
    <w:name w:val="_Style 29"/>
    <w:basedOn w:val="1"/>
    <w:next w:val="1"/>
    <w:link w:val="31"/>
    <w:autoRedefine/>
    <w:unhideWhenUsed/>
    <w:qFormat/>
    <w:uiPriority w:val="99"/>
    <w:pPr>
      <w:widowControl/>
      <w:pBdr>
        <w:bottom w:val="single" w:color="auto" w:sz="6" w:space="1"/>
      </w:pBdr>
      <w:jc w:val="center"/>
    </w:pPr>
    <w:rPr>
      <w:rFonts w:ascii="Arial" w:hAnsi="Arial" w:cs="Arial"/>
      <w:vanish/>
      <w:kern w:val="0"/>
      <w:sz w:val="16"/>
      <w:szCs w:val="16"/>
    </w:rPr>
  </w:style>
  <w:style w:type="character" w:customStyle="1" w:styleId="31">
    <w:name w:val="z-窗体顶端 字符"/>
    <w:link w:val="30"/>
    <w:autoRedefine/>
    <w:semiHidden/>
    <w:qFormat/>
    <w:uiPriority w:val="99"/>
    <w:rPr>
      <w:rFonts w:ascii="Arial" w:hAnsi="Arial" w:cs="Arial"/>
      <w:vanish/>
      <w:sz w:val="16"/>
      <w:szCs w:val="16"/>
    </w:rPr>
  </w:style>
  <w:style w:type="paragraph" w:customStyle="1" w:styleId="32">
    <w:name w:val="_Style 31"/>
    <w:basedOn w:val="1"/>
    <w:next w:val="1"/>
    <w:link w:val="33"/>
    <w:autoRedefine/>
    <w:unhideWhenUsed/>
    <w:qFormat/>
    <w:uiPriority w:val="99"/>
    <w:pPr>
      <w:widowControl/>
      <w:pBdr>
        <w:top w:val="single" w:color="auto" w:sz="6" w:space="1"/>
      </w:pBdr>
      <w:jc w:val="center"/>
    </w:pPr>
    <w:rPr>
      <w:rFonts w:ascii="Arial" w:hAnsi="Arial" w:cs="Arial"/>
      <w:vanish/>
      <w:kern w:val="0"/>
      <w:sz w:val="16"/>
      <w:szCs w:val="16"/>
    </w:rPr>
  </w:style>
  <w:style w:type="character" w:customStyle="1" w:styleId="33">
    <w:name w:val="z-窗体底端 字符"/>
    <w:link w:val="32"/>
    <w:autoRedefine/>
    <w:semiHidden/>
    <w:qFormat/>
    <w:uiPriority w:val="99"/>
    <w:rPr>
      <w:rFonts w:ascii="Arial" w:hAnsi="Arial" w:cs="Arial"/>
      <w:vanish/>
      <w:sz w:val="16"/>
      <w:szCs w:val="16"/>
    </w:rPr>
  </w:style>
  <w:style w:type="paragraph" w:customStyle="1" w:styleId="34">
    <w:name w:val="中心正文"/>
    <w:basedOn w:val="1"/>
    <w:autoRedefine/>
    <w:qFormat/>
    <w:uiPriority w:val="0"/>
    <w:pPr>
      <w:ind w:firstLine="200" w:firstLineChars="200"/>
    </w:pPr>
    <w:rPr>
      <w:rFonts w:ascii="Calibri" w:hAnsi="Calibri" w:eastAsia="仿宋"/>
      <w:color w:val="000000"/>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9</Pages>
  <Words>4641</Words>
  <Characters>4796</Characters>
  <Lines>42</Lines>
  <Paragraphs>11</Paragraphs>
  <TotalTime>272</TotalTime>
  <ScaleCrop>false</ScaleCrop>
  <LinksUpToDate>false</LinksUpToDate>
  <CharactersWithSpaces>4805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2016-05-26T06:48:00Z</dcterms:created>
  <dc:creator>杨荣</dc:creator>
  <cp:lastModifiedBy>aifumin</cp:lastModifiedBy>
  <cp:lastPrinted>2024-03-29T01:38:00Z</cp:lastPrinted>
  <dcterms:modified xsi:type="dcterms:W3CDTF">2025-03-21T11:38:53Z</dcterms:modified>
  <dc:title>目  录</dc:title>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6F5B10F50E20444393222D4F28653965_13</vt:lpwstr>
  </property>
  <property fmtid="{D5CDD505-2E9C-101B-9397-08002B2CF9AE}" pid="4" name="KSOTemplateDocerSaveRecord">
    <vt:lpwstr>eyJoZGlkIjoiOTlmOWM1YjVkNGQ1NmMwZTg0NTdlNDg3MmI4MGNkYWUiLCJ1c2VySWQiOiI0NDU0MTMwMzAifQ==</vt:lpwstr>
  </property>
</Properties>
</file>