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89386">
      <w:pPr>
        <w:adjustRightInd w:val="0"/>
        <w:snapToGrid w:val="0"/>
        <w:spacing w:line="560" w:lineRule="exact"/>
        <w:jc w:val="center"/>
        <w:rPr>
          <w:rFonts w:hint="eastAsia" w:ascii="宋体" w:hAnsi="宋体" w:cs="宋体"/>
          <w:sz w:val="44"/>
          <w:szCs w:val="44"/>
          <w:highlight w:val="none"/>
        </w:rPr>
      </w:pPr>
      <w:r>
        <w:rPr>
          <w:rFonts w:hint="eastAsia" w:ascii="宋体" w:hAnsi="宋体" w:cs="宋体"/>
          <w:sz w:val="44"/>
          <w:szCs w:val="44"/>
          <w:highlight w:val="none"/>
        </w:rPr>
        <w:t>淮南路蒸汽架空管(省委线、西线、针织线)迁改工程招标工程量清单、最高投标限价编制补疑</w:t>
      </w:r>
    </w:p>
    <w:p w14:paraId="003B1961">
      <w:pPr>
        <w:adjustRightInd w:val="0"/>
        <w:snapToGrid w:val="0"/>
        <w:spacing w:line="560" w:lineRule="exact"/>
        <w:ind w:firstLine="560" w:firstLineChars="200"/>
        <w:rPr>
          <w:rFonts w:hint="eastAsia" w:ascii="仿宋" w:hAnsi="仿宋" w:eastAsia="仿宋"/>
          <w:sz w:val="28"/>
          <w:highlight w:val="none"/>
        </w:rPr>
      </w:pPr>
    </w:p>
    <w:p w14:paraId="150136A4">
      <w:pPr>
        <w:adjustRightInd w:val="0"/>
        <w:snapToGrid w:val="0"/>
        <w:spacing w:line="560" w:lineRule="exact"/>
        <w:rPr>
          <w:rFonts w:hint="eastAsia" w:ascii="黑体" w:hAnsi="黑体" w:eastAsia="黑体" w:cs="黑体"/>
          <w:bCs/>
          <w:sz w:val="28"/>
          <w:szCs w:val="32"/>
          <w:highlight w:val="none"/>
        </w:rPr>
      </w:pPr>
      <w:r>
        <w:rPr>
          <w:rFonts w:hint="eastAsia" w:ascii="黑体" w:hAnsi="黑体" w:eastAsia="黑体" w:cs="黑体"/>
          <w:bCs/>
          <w:sz w:val="28"/>
          <w:szCs w:val="32"/>
          <w:highlight w:val="none"/>
        </w:rPr>
        <w:t>一、重要提示</w:t>
      </w:r>
    </w:p>
    <w:p w14:paraId="38363EF9">
      <w:pPr>
        <w:spacing w:line="360" w:lineRule="exact"/>
        <w:ind w:firstLine="560" w:firstLineChars="200"/>
        <w:rPr>
          <w:rFonts w:ascii="仿宋_GB2312" w:eastAsia="仿宋_GB2312"/>
          <w:b w:val="0"/>
          <w:bCs/>
          <w:sz w:val="28"/>
          <w:szCs w:val="28"/>
          <w:highlight w:val="none"/>
        </w:rPr>
      </w:pPr>
      <w:r>
        <w:rPr>
          <w:rFonts w:hint="eastAsia" w:ascii="仿宋_GB2312" w:eastAsia="仿宋_GB2312"/>
          <w:b w:val="0"/>
          <w:bCs/>
          <w:sz w:val="28"/>
          <w:szCs w:val="28"/>
          <w:highlight w:val="none"/>
        </w:rPr>
        <w:t>1、本工程不可竞争费费率按“</w:t>
      </w:r>
      <w:r>
        <w:rPr>
          <w:rFonts w:hint="eastAsia" w:ascii="仿宋_GB2312" w:eastAsia="仿宋_GB2312"/>
          <w:b w:val="0"/>
          <w:bCs/>
          <w:sz w:val="28"/>
          <w:szCs w:val="28"/>
          <w:highlight w:val="none"/>
          <w:u w:val="single"/>
        </w:rPr>
        <w:t xml:space="preserve"> 市政公用 </w:t>
      </w:r>
      <w:r>
        <w:rPr>
          <w:rFonts w:hint="eastAsia" w:ascii="仿宋_GB2312" w:eastAsia="仿宋_GB2312"/>
          <w:b w:val="0"/>
          <w:bCs/>
          <w:sz w:val="28"/>
          <w:szCs w:val="28"/>
          <w:highlight w:val="none"/>
        </w:rPr>
        <w:t>工程取费标准”中费率计取。</w:t>
      </w:r>
    </w:p>
    <w:p w14:paraId="66389F4D">
      <w:pPr>
        <w:adjustRightInd w:val="0"/>
        <w:snapToGrid w:val="0"/>
        <w:spacing w:line="560" w:lineRule="exact"/>
        <w:rPr>
          <w:rFonts w:hint="eastAsia" w:ascii="黑体" w:hAnsi="黑体" w:eastAsia="黑体" w:cs="黑体"/>
          <w:bCs/>
          <w:sz w:val="28"/>
          <w:szCs w:val="32"/>
          <w:highlight w:val="none"/>
        </w:rPr>
      </w:pPr>
      <w:r>
        <w:rPr>
          <w:rFonts w:hint="eastAsia" w:ascii="黑体" w:hAnsi="黑体" w:eastAsia="黑体" w:cs="黑体"/>
          <w:bCs/>
          <w:sz w:val="28"/>
          <w:szCs w:val="32"/>
          <w:highlight w:val="none"/>
        </w:rPr>
        <w:t>二、招标需求</w:t>
      </w:r>
    </w:p>
    <w:p w14:paraId="7CC8FE0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（一）招标范围：</w:t>
      </w:r>
    </w:p>
    <w:p w14:paraId="09E4D30D">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本项目分为1个标段，为淮南路蒸汽架空管(省委线、西线、针织线)迁改工程，项目位于</w:t>
      </w:r>
      <w:r>
        <w:rPr>
          <w:rFonts w:hint="eastAsia" w:ascii="仿宋" w:hAnsi="仿宋" w:eastAsia="仿宋" w:cs="仿宋"/>
          <w:bCs/>
          <w:sz w:val="28"/>
          <w:highlight w:val="none"/>
          <w:lang w:val="en-US" w:eastAsia="zh-CN"/>
        </w:rPr>
        <w:t>瑶海区淮南路沿线及安能热电厂区</w:t>
      </w:r>
      <w:r>
        <w:rPr>
          <w:rFonts w:hint="eastAsia" w:ascii="仿宋" w:hAnsi="仿宋" w:eastAsia="仿宋" w:cs="仿宋"/>
          <w:bCs/>
          <w:sz w:val="28"/>
          <w:highlight w:val="none"/>
        </w:rPr>
        <w:t>内。本项目</w:t>
      </w:r>
      <w:r>
        <w:rPr>
          <w:rFonts w:hint="eastAsia" w:ascii="仿宋" w:hAnsi="仿宋" w:eastAsia="仿宋" w:cs="仿宋"/>
          <w:bCs/>
          <w:sz w:val="28"/>
          <w:highlight w:val="none"/>
          <w:lang w:val="en-US" w:eastAsia="zh-CN"/>
        </w:rPr>
        <w:t>具体范围详见招标文件、图纸等</w:t>
      </w:r>
      <w:r>
        <w:rPr>
          <w:rFonts w:hint="eastAsia" w:ascii="仿宋" w:hAnsi="仿宋" w:eastAsia="仿宋" w:cs="仿宋"/>
          <w:bCs/>
          <w:sz w:val="28"/>
          <w:highlight w:val="none"/>
        </w:rPr>
        <w:t>。包含项目施工管理、土方开挖回填、市政道路破复、管道管件安装、黄砂回填、</w:t>
      </w:r>
      <w:r>
        <w:rPr>
          <w:rFonts w:hint="eastAsia" w:ascii="仿宋" w:hAnsi="仿宋" w:eastAsia="仿宋" w:cs="仿宋"/>
          <w:bCs/>
          <w:sz w:val="28"/>
          <w:highlight w:val="none"/>
          <w:lang w:val="en-US" w:eastAsia="zh-CN"/>
        </w:rPr>
        <w:t>厂内改造、检测、</w:t>
      </w:r>
      <w:r>
        <w:rPr>
          <w:rFonts w:hint="eastAsia" w:ascii="仿宋" w:hAnsi="仿宋" w:eastAsia="仿宋" w:cs="仿宋"/>
          <w:bCs/>
          <w:sz w:val="28"/>
          <w:highlight w:val="none"/>
        </w:rPr>
        <w:t>竣工资料整理移交、验收等与工程相关的所有服务，以及项目验收前的管网巡检和成品保护，最终达到移交条件，除特殊说明外，图纸设计范围内的所有内容，均按图计入。</w:t>
      </w:r>
    </w:p>
    <w:p w14:paraId="1FE11B35">
      <w:pPr>
        <w:adjustRightInd w:val="0"/>
        <w:snapToGrid w:val="0"/>
        <w:spacing w:line="560" w:lineRule="exact"/>
        <w:ind w:firstLine="560" w:firstLineChars="200"/>
        <w:rPr>
          <w:rFonts w:hint="default" w:ascii="仿宋" w:hAnsi="仿宋" w:eastAsia="仿宋" w:cs="仿宋"/>
          <w:bCs/>
          <w:sz w:val="28"/>
          <w:highlight w:val="none"/>
          <w:lang w:val="en-US" w:eastAsia="zh-CN"/>
        </w:rPr>
      </w:pPr>
      <w:r>
        <w:rPr>
          <w:rFonts w:hint="eastAsia" w:ascii="仿宋" w:hAnsi="仿宋" w:eastAsia="仿宋" w:cs="仿宋"/>
          <w:bCs/>
          <w:sz w:val="28"/>
          <w:highlight w:val="none"/>
          <w:lang w:val="en-US" w:eastAsia="zh-CN"/>
        </w:rPr>
        <w:t>特别说明：本次招标清单仅供参考，投标单位自行踏勘现场，结合图纸、现场等综合考虑报价，中标后不予调整。</w:t>
      </w:r>
    </w:p>
    <w:p w14:paraId="446CE595">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（二）暂定项目：</w:t>
      </w:r>
    </w:p>
    <w:p w14:paraId="23C9C0F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1.以下项目以暂定工程量计入分部分项工程量清单，投标人综合考虑报价，标后按实际工程量结算。</w:t>
      </w:r>
    </w:p>
    <w:p w14:paraId="5E6A6B93">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1</w:t>
      </w:r>
      <w:r>
        <w:rPr>
          <w:rFonts w:hint="eastAsia" w:ascii="仿宋" w:hAnsi="仿宋" w:eastAsia="仿宋" w:cs="仿宋"/>
          <w:bCs/>
          <w:sz w:val="28"/>
          <w:highlight w:val="none"/>
        </w:rPr>
        <w:t>.本项目暂列金额为</w:t>
      </w:r>
      <w:r>
        <w:rPr>
          <w:rFonts w:hint="eastAsia" w:ascii="仿宋" w:hAnsi="仿宋" w:eastAsia="仿宋" w:cs="仿宋"/>
          <w:bCs/>
          <w:sz w:val="28"/>
          <w:highlight w:val="none"/>
          <w:u w:val="single"/>
        </w:rPr>
        <w:t xml:space="preserve">  </w:t>
      </w:r>
      <w:r>
        <w:rPr>
          <w:rFonts w:hint="eastAsia" w:ascii="仿宋" w:hAnsi="仿宋" w:eastAsia="仿宋" w:cs="仿宋"/>
          <w:bCs/>
          <w:sz w:val="28"/>
          <w:highlight w:val="none"/>
          <w:u w:val="single"/>
          <w:lang w:val="en-US" w:eastAsia="zh-CN"/>
        </w:rPr>
        <w:t>20</w:t>
      </w:r>
      <w:r>
        <w:rPr>
          <w:rFonts w:hint="eastAsia" w:ascii="仿宋" w:hAnsi="仿宋" w:eastAsia="仿宋" w:cs="仿宋"/>
          <w:bCs/>
          <w:sz w:val="28"/>
          <w:highlight w:val="none"/>
          <w:u w:val="single"/>
        </w:rPr>
        <w:t xml:space="preserve">  </w:t>
      </w:r>
      <w:r>
        <w:rPr>
          <w:rFonts w:hint="eastAsia" w:ascii="仿宋" w:hAnsi="仿宋" w:eastAsia="仿宋" w:cs="仿宋"/>
          <w:bCs/>
          <w:sz w:val="28"/>
          <w:highlight w:val="none"/>
        </w:rPr>
        <w:t>万元，，投标人应按招标人所列的金额计入投标总价。</w:t>
      </w:r>
    </w:p>
    <w:p w14:paraId="575E2E10">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.执行暂估价的专业工程及其金额如下：</w:t>
      </w:r>
    </w:p>
    <w:p w14:paraId="45CC2687">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.1</w:t>
      </w:r>
      <w:r>
        <w:rPr>
          <w:rFonts w:hint="eastAsia" w:ascii="仿宋" w:hAnsi="仿宋" w:eastAsia="仿宋" w:cs="仿宋"/>
          <w:bCs/>
          <w:sz w:val="28"/>
          <w:highlight w:val="none"/>
          <w:u w:val="single"/>
        </w:rPr>
        <w:t>专业</w:t>
      </w:r>
      <w:r>
        <w:rPr>
          <w:rFonts w:hint="eastAsia" w:ascii="仿宋" w:hAnsi="仿宋" w:eastAsia="仿宋" w:cs="仿宋"/>
          <w:bCs/>
          <w:sz w:val="28"/>
          <w:highlight w:val="none"/>
        </w:rPr>
        <w:t>工程名称、工程内容、金额：</w:t>
      </w:r>
      <w:r>
        <w:rPr>
          <w:rFonts w:hint="eastAsia" w:ascii="仿宋" w:hAnsi="仿宋" w:eastAsia="仿宋" w:cs="仿宋"/>
          <w:bCs/>
          <w:sz w:val="28"/>
          <w:highlight w:val="none"/>
          <w:lang w:val="en-US" w:eastAsia="zh-CN"/>
        </w:rPr>
        <w:t>循环水管部分</w:t>
      </w:r>
      <w:r>
        <w:rPr>
          <w:rFonts w:hint="eastAsia" w:ascii="仿宋" w:hAnsi="仿宋" w:eastAsia="仿宋" w:cs="仿宋"/>
          <w:bCs/>
          <w:sz w:val="28"/>
          <w:highlight w:val="none"/>
          <w:u w:val="single"/>
          <w:lang w:val="en-US" w:eastAsia="zh-CN"/>
        </w:rPr>
        <w:t>5</w:t>
      </w:r>
      <w:r>
        <w:rPr>
          <w:rFonts w:hint="eastAsia" w:ascii="仿宋" w:hAnsi="仿宋" w:eastAsia="仿宋" w:cs="仿宋"/>
          <w:bCs/>
          <w:sz w:val="28"/>
          <w:highlight w:val="none"/>
          <w:u w:val="single"/>
        </w:rPr>
        <w:t>0万元</w:t>
      </w:r>
      <w:r>
        <w:rPr>
          <w:rFonts w:hint="eastAsia" w:ascii="仿宋" w:hAnsi="仿宋" w:eastAsia="仿宋" w:cs="仿宋"/>
          <w:bCs/>
          <w:sz w:val="28"/>
          <w:highlight w:val="none"/>
        </w:rPr>
        <w:t>列入其他项目清单，投标人应按招标人所列的金额计入投标总价。</w:t>
      </w:r>
    </w:p>
    <w:p w14:paraId="17FCABAE">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w:t>
      </w: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发包人供应材料、工程设备的采购、保管费，最高投标限价中不再另行计取费用，投标人在总报价中综合考虑此费用。</w:t>
      </w:r>
    </w:p>
    <w:p w14:paraId="3F01ABA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w:t>
      </w:r>
      <w:r>
        <w:rPr>
          <w:rFonts w:hint="eastAsia" w:ascii="仿宋" w:hAnsi="仿宋" w:eastAsia="仿宋" w:cs="仿宋"/>
          <w:bCs/>
          <w:sz w:val="28"/>
          <w:highlight w:val="none"/>
          <w:lang w:val="en-US" w:eastAsia="zh-CN"/>
        </w:rPr>
        <w:t>三</w:t>
      </w:r>
      <w:r>
        <w:rPr>
          <w:rFonts w:hint="eastAsia" w:ascii="仿宋" w:hAnsi="仿宋" w:eastAsia="仿宋" w:cs="仿宋"/>
          <w:bCs/>
          <w:sz w:val="28"/>
          <w:highlight w:val="none"/>
        </w:rPr>
        <w:t>）温馨提示：投标人投标报价还须仔细阅读本项目招标文件，慎重报价。</w:t>
      </w:r>
    </w:p>
    <w:p w14:paraId="2450B1B2">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必须使用全密闭新型环保智能建筑垃圾运输车，新型车辆必须符合《建筑垃圾运输车技术条件》要求，具备箱体自动强制全密闭功能、良好的安全防护功能、完善的智能管控功能和汽车尾气排放标准达到国IV的要求，清单不单独列项，相关费用包含在综合报价中，投标人须充分考虑，结算时不予调整。</w:t>
      </w:r>
    </w:p>
    <w:p w14:paraId="266F2945">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涉及到的所有拆除恢复工程（包括但不限于路面、铺装、排水管、检查井、围墙、及影响施工的其他障碍物等）均由投标人负责。除清单中已经列明的拆除恢复费用外，其他如管道及检查井拆除等均不单独列项（清单中已列工程量投标人需自行复核，综合报价，结算不再调整），由投标人自行处理。投标人结合设计图纸自行踏勘现场后综合考虑报价，费用含在总价中，中标后不予调整。</w:t>
      </w:r>
    </w:p>
    <w:p w14:paraId="1444D57E">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破除后恢复的路面与现状路面衔接、与市政道路衔接，投标人结合设计图纸自行踏勘现场后综合考虑在报价中，清单不单独列项，中标后不予调整。</w:t>
      </w:r>
    </w:p>
    <w:p w14:paraId="1BDFB1E2">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涉及的各类杆管线及设施等的迁移，迁移方案报设计、建设、监理及产权单位审批后方可实施，具体满足设计及建设单位要求，投标人结合设计图纸自行踏勘现场后综合考虑在报价中，各类杆管线的迁改均包含在内，清单不单独列项，中标后不予调整。</w:t>
      </w:r>
    </w:p>
    <w:p w14:paraId="558B5210">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中标人施工时须保证既有地下管线的运营安全，在建设单位组织管线交底基础上，做好仪器探测和人工开挖探槽等措施，查明管线位置，施工开挖时须专人指挥，夜间开挖须提前向监理报备。中标人做好既有供电杆线悬吊、加固以及地下管线加固，保证管线安全。清单不单独列项，相关费用包含在综合报价中，投标人须充分考虑，结算时不予调整。</w:t>
      </w:r>
    </w:p>
    <w:p w14:paraId="2D8A2525">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地下管网交叉部位的施工措施费（含物探等），投标人自行勘察现场，综合考虑到投标报价中。不单列费用，费用含在投标报价中，中标后不予调整。</w:t>
      </w:r>
    </w:p>
    <w:p w14:paraId="1BCEA3FD">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涉及市政道路拆除恢复、厂区道路拆除恢复、雨水口、杆线迁移等，需到城管、燃气、供水、供电、属地政府等部门、产权单位、沿线厂区单位等办理有关施工手续，需充分考虑外围环境的不利影响所导致的功效降低及执行环保措施、安全措施而产生的费用，确保施工顺利进行。恢复后需要经过产权单位验收，涉及道路破复，竣工后须移交至市政管理部门。上述所产生的费用，投标人综合考虑在报价中，清单不再单独列项，中标后不予调整。</w:t>
      </w:r>
    </w:p>
    <w:p w14:paraId="07E089F3">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施工排水导流：施工期间降水、排水（含施工导流费用），降、排水及施工导流方案报设计、建设、监理单位审批后方可实施，投标人须自行踏勘现场，综合考虑在报价中，清单不单独列项，中标后不予调整。</w:t>
      </w:r>
    </w:p>
    <w:p w14:paraId="755DBDD6">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省市重要会议期间安全文明施工、中高考期间安全文明施工、工地监控及农民工管理平台、分段施工、多次进出场等费用</w:t>
      </w:r>
      <w:r>
        <w:rPr>
          <w:rFonts w:hint="eastAsia" w:ascii="仿宋" w:hAnsi="仿宋" w:eastAsia="仿宋" w:cs="仿宋"/>
          <w:bCs/>
          <w:sz w:val="28"/>
          <w:highlight w:val="none"/>
          <w:lang w:eastAsia="zh-CN"/>
        </w:rPr>
        <w:t>、</w:t>
      </w:r>
      <w:r>
        <w:rPr>
          <w:rFonts w:hint="eastAsia" w:ascii="仿宋" w:hAnsi="仿宋" w:eastAsia="仿宋" w:cs="仿宋"/>
          <w:bCs/>
          <w:sz w:val="28"/>
          <w:highlight w:val="none"/>
          <w:lang w:val="en-US" w:eastAsia="zh-CN"/>
        </w:rPr>
        <w:t>交通导改人员及方案、便道等</w:t>
      </w:r>
      <w:r>
        <w:rPr>
          <w:rFonts w:hint="eastAsia" w:ascii="仿宋" w:hAnsi="仿宋" w:eastAsia="仿宋" w:cs="仿宋"/>
          <w:bCs/>
          <w:sz w:val="28"/>
          <w:highlight w:val="none"/>
        </w:rPr>
        <w:t>，投标人须自行踏勘现场，综合考虑在报价中，清单不单独列项，中标后不予调整。</w:t>
      </w:r>
    </w:p>
    <w:p w14:paraId="759662CE">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本项目施工过程中如遇到沟塘需排水降水及进行围堰施工等措施产生的相关费用均含在清单报价中，清单不单独列项，投标人综合考虑自行报价，标后不予调整。</w:t>
      </w:r>
    </w:p>
    <w:p w14:paraId="555BBF5B">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投标人应自行认真仔细踏勘现场，应做好周边建筑物等安全防护工作，安全防护费用包含在投标报价中，中标后不予调整。</w:t>
      </w:r>
    </w:p>
    <w:p w14:paraId="2807CDEE">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新建管道与原有管道连接费用，投标人综合考虑进行报价，中标后不予调整。</w:t>
      </w:r>
    </w:p>
    <w:p w14:paraId="64C26E0B">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本项目施工过程中如产生青苗补偿等相关费用均含在清单报价中，清单不单独列项，投标人综合考虑自行报价，中标后不予调整。</w:t>
      </w:r>
    </w:p>
    <w:p w14:paraId="039FD9C0">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施工范围内的各种原有检查井井的升降、加固（需满足相关规范要求以及产权单位认可）、施工保护，投标人结合设计图纸自行踏勘现场后综合考虑在报价中，清单不单独列项，中标后不予调整。</w:t>
      </w:r>
    </w:p>
    <w:p w14:paraId="0163C419">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各类管线井盖各产权单位在工井实施完毕后清理完毕移交主体实施单位接收，由主体单位负责维护、覆盖，主体实施单位负责验收井盖质量并保管，清单不单独列项，相关费用包含在综合报价中，投标人须充分考虑，结算时不予调整。</w:t>
      </w:r>
    </w:p>
    <w:p w14:paraId="78A1A6C0">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临时用水用电接引：临时用水用电接引（如不具备水电接引到位的情况，投标人应自行解决水电问题，以满足施工需要，含开工前期发电机自发电、施工期间用水用电），投标单位自行踏勘现场后，自行架设，水电接引方案必须符合临时用电相关要求及招标人同意后才可以实施，建设单位会同监管部门定期检查，投标人须自行踏勘现场，综合考虑在报价中，清单不单独列项，中标后不予调整。</w:t>
      </w:r>
    </w:p>
    <w:p w14:paraId="1ADF383D">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本项目所有市政道路、雨水口、杆线迁移等涉及破除及恢复，都需要经过产权单位验收，涉及道路破复，投标单位应及时办理相关手续，竣工后须移交至市政管理部门。</w:t>
      </w:r>
    </w:p>
    <w:p w14:paraId="4C1486DA">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本项目焊口射线及超声波检测项目由</w:t>
      </w:r>
      <w:r>
        <w:rPr>
          <w:rFonts w:hint="eastAsia" w:ascii="仿宋" w:hAnsi="仿宋" w:eastAsia="仿宋" w:cs="仿宋"/>
          <w:bCs/>
          <w:sz w:val="28"/>
          <w:highlight w:val="none"/>
          <w:lang w:val="en-US" w:eastAsia="zh-CN"/>
        </w:rPr>
        <w:t>投</w:t>
      </w:r>
      <w:r>
        <w:rPr>
          <w:rFonts w:hint="eastAsia" w:ascii="仿宋" w:hAnsi="仿宋" w:eastAsia="仿宋" w:cs="仿宋"/>
          <w:bCs/>
          <w:sz w:val="28"/>
          <w:highlight w:val="none"/>
        </w:rPr>
        <w:t>标人</w:t>
      </w:r>
      <w:r>
        <w:rPr>
          <w:rFonts w:hint="eastAsia" w:ascii="仿宋" w:hAnsi="仿宋" w:eastAsia="仿宋" w:cs="仿宋"/>
          <w:bCs/>
          <w:sz w:val="28"/>
          <w:highlight w:val="none"/>
          <w:lang w:val="en-US" w:eastAsia="zh-CN"/>
        </w:rPr>
        <w:t>负责</w:t>
      </w:r>
      <w:r>
        <w:rPr>
          <w:rFonts w:hint="eastAsia" w:ascii="仿宋" w:hAnsi="仿宋" w:eastAsia="仿宋" w:cs="仿宋"/>
          <w:bCs/>
          <w:sz w:val="28"/>
          <w:highlight w:val="none"/>
        </w:rPr>
        <w:t>，</w:t>
      </w:r>
      <w:r>
        <w:rPr>
          <w:rFonts w:hint="eastAsia" w:ascii="仿宋" w:hAnsi="仿宋" w:eastAsia="仿宋" w:cs="仿宋"/>
          <w:bCs/>
          <w:sz w:val="28"/>
          <w:highlight w:val="none"/>
          <w:lang w:val="en-US" w:eastAsia="zh-CN"/>
        </w:rPr>
        <w:t>返修部分按照100元/张进行扣费</w:t>
      </w:r>
      <w:r>
        <w:rPr>
          <w:rFonts w:hint="eastAsia" w:ascii="仿宋" w:hAnsi="仿宋" w:eastAsia="仿宋" w:cs="仿宋"/>
          <w:bCs/>
          <w:sz w:val="28"/>
          <w:highlight w:val="none"/>
        </w:rPr>
        <w:t>。</w:t>
      </w:r>
    </w:p>
    <w:p w14:paraId="3ABA6AA6">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各单位门口如需要铺设钢板用于临时通行，施工单位需按招标人要求铺设，清单不单独列项，费用综合考虑至投标报价，标后不予调整。</w:t>
      </w:r>
    </w:p>
    <w:p w14:paraId="4487FCA4">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本项目施工范围所有地下、地上的杆管线、市政预埋等，施工时如需要拆除，需按原样恢复，清单不单独列项，并需做好保护工作，相关费用综合考虑进投标报价中，标后不予调整。</w:t>
      </w:r>
    </w:p>
    <w:p w14:paraId="281308A8">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时应保证沿线单位厂区车辆、居民通行，通行便道费用、重要交通路口交通疏导（包括维护管理，便道宽度不小于5米，做法须满足招标人要求），清单不单独列项，相关费用包含在综合报价中，投标人须充分考虑，结算时不予调整。</w:t>
      </w:r>
    </w:p>
    <w:p w14:paraId="6DC964C3">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本项目的扬尘治理需按照最新《合肥市建筑施工扬尘污染防治实施细则》执行，相关费用已包含在措施费中，投标人须充分考虑，</w:t>
      </w:r>
      <w:r>
        <w:rPr>
          <w:rFonts w:hint="eastAsia" w:ascii="仿宋" w:hAnsi="仿宋" w:eastAsia="仿宋" w:cs="仿宋"/>
          <w:bCs/>
          <w:sz w:val="28"/>
          <w:highlight w:val="none"/>
          <w:lang w:val="en-US" w:eastAsia="zh-CN"/>
        </w:rPr>
        <w:t>未做部分结算时扣除</w:t>
      </w:r>
      <w:r>
        <w:rPr>
          <w:rFonts w:hint="eastAsia" w:ascii="仿宋" w:hAnsi="仿宋" w:eastAsia="仿宋" w:cs="仿宋"/>
          <w:bCs/>
          <w:sz w:val="28"/>
          <w:highlight w:val="none"/>
        </w:rPr>
        <w:t>。</w:t>
      </w:r>
    </w:p>
    <w:p w14:paraId="7D470E51">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若受现场条件所限，不能放坡开挖，需要采用支护施工，支护方案的设计、实施均由投标人负责，方案报设计、建设、监理及产权单位审批后方可实施，具体满足设计及建设单位要求，投标人须自行踏勘现场，</w:t>
      </w:r>
      <w:r>
        <w:rPr>
          <w:rFonts w:hint="eastAsia" w:ascii="仿宋" w:hAnsi="仿宋" w:eastAsia="仿宋" w:cs="仿宋"/>
          <w:bCs/>
          <w:sz w:val="28"/>
          <w:highlight w:val="none"/>
          <w:lang w:val="en-US" w:eastAsia="zh-CN"/>
        </w:rPr>
        <w:t>涉及各种施工</w:t>
      </w:r>
      <w:r>
        <w:rPr>
          <w:rFonts w:hint="eastAsia" w:ascii="仿宋" w:hAnsi="仿宋" w:eastAsia="仿宋" w:cs="仿宋"/>
          <w:bCs/>
          <w:sz w:val="28"/>
          <w:highlight w:val="none"/>
        </w:rPr>
        <w:t>评审</w:t>
      </w:r>
      <w:r>
        <w:rPr>
          <w:rFonts w:hint="eastAsia" w:ascii="仿宋" w:hAnsi="仿宋" w:eastAsia="仿宋" w:cs="仿宋"/>
          <w:bCs/>
          <w:sz w:val="28"/>
          <w:highlight w:val="none"/>
          <w:lang w:val="en-US" w:eastAsia="zh-CN"/>
        </w:rPr>
        <w:t>费及方案设计费</w:t>
      </w:r>
      <w:r>
        <w:rPr>
          <w:rFonts w:hint="eastAsia" w:ascii="仿宋" w:hAnsi="仿宋" w:eastAsia="仿宋" w:cs="仿宋"/>
          <w:bCs/>
          <w:sz w:val="28"/>
          <w:highlight w:val="none"/>
        </w:rPr>
        <w:t>综合考虑在报价中，清单不单独列项，中标后不予调整。</w:t>
      </w:r>
    </w:p>
    <w:p w14:paraId="48901BAD">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厂区内架空管道支墩线路上的原管道移位重新安装，包含管道拆除、重新安装和过程中需要补充的主辅材</w:t>
      </w:r>
      <w:r>
        <w:rPr>
          <w:rFonts w:hint="eastAsia" w:ascii="仿宋" w:hAnsi="仿宋" w:eastAsia="仿宋" w:cs="仿宋"/>
          <w:bCs/>
          <w:sz w:val="28"/>
          <w:highlight w:val="none"/>
          <w:lang w:eastAsia="zh-CN"/>
        </w:rPr>
        <w:t>、</w:t>
      </w:r>
      <w:r>
        <w:rPr>
          <w:rFonts w:hint="eastAsia" w:ascii="仿宋" w:hAnsi="仿宋" w:eastAsia="仿宋" w:cs="仿宋"/>
          <w:bCs/>
          <w:sz w:val="28"/>
          <w:highlight w:val="none"/>
          <w:lang w:val="en-US" w:eastAsia="zh-CN"/>
        </w:rPr>
        <w:t>登高作业及其涉及的方案评审等</w:t>
      </w:r>
      <w:r>
        <w:rPr>
          <w:rFonts w:hint="eastAsia" w:ascii="仿宋" w:hAnsi="仿宋" w:eastAsia="仿宋" w:cs="仿宋"/>
          <w:bCs/>
          <w:sz w:val="28"/>
          <w:highlight w:val="none"/>
        </w:rPr>
        <w:t>，保证原管道满足使用要求，投标人自行踏勘现场，综合考虑报价，中标后不调整。</w:t>
      </w:r>
    </w:p>
    <w:p w14:paraId="311A0360">
      <w:pPr>
        <w:numPr>
          <w:ilvl w:val="0"/>
          <w:numId w:val="1"/>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地下管线竣工测量费用由投标人处理，</w:t>
      </w:r>
      <w:r>
        <w:rPr>
          <w:rFonts w:hint="eastAsia" w:ascii="仿宋" w:hAnsi="仿宋" w:eastAsia="仿宋" w:cs="仿宋"/>
          <w:bCs/>
          <w:sz w:val="28"/>
          <w:highlight w:val="none"/>
        </w:rPr>
        <w:t>投标人自行踏勘现场，综合考虑报价</w:t>
      </w:r>
      <w:r>
        <w:rPr>
          <w:rFonts w:hint="eastAsia" w:ascii="仿宋" w:hAnsi="仿宋" w:eastAsia="仿宋" w:cs="仿宋"/>
          <w:bCs/>
          <w:sz w:val="28"/>
          <w:highlight w:val="none"/>
          <w:lang w:val="en-US" w:eastAsia="zh-CN"/>
        </w:rPr>
        <w:t>中，不单独列项。</w:t>
      </w:r>
      <w:bookmarkStart w:id="0" w:name="_GoBack"/>
      <w:bookmarkEnd w:id="0"/>
    </w:p>
    <w:p w14:paraId="59A76E73">
      <w:pPr>
        <w:adjustRightInd w:val="0"/>
        <w:snapToGrid w:val="0"/>
        <w:spacing w:line="560" w:lineRule="exact"/>
        <w:rPr>
          <w:rFonts w:hint="eastAsia" w:ascii="黑体" w:hAnsi="黑体" w:eastAsia="黑体" w:cs="黑体"/>
          <w:bCs/>
          <w:sz w:val="28"/>
          <w:highlight w:val="none"/>
        </w:rPr>
      </w:pPr>
      <w:r>
        <w:rPr>
          <w:rFonts w:hint="eastAsia" w:ascii="黑体" w:hAnsi="黑体" w:eastAsia="黑体" w:cs="黑体"/>
          <w:bCs/>
          <w:sz w:val="28"/>
          <w:highlight w:val="none"/>
        </w:rPr>
        <w:t>三、设计文件及技术补充说明</w:t>
      </w:r>
    </w:p>
    <w:p w14:paraId="6AEB9303">
      <w:pPr>
        <w:adjustRightInd w:val="0"/>
        <w:snapToGrid w:val="0"/>
        <w:spacing w:line="560" w:lineRule="exact"/>
        <w:ind w:firstLine="562" w:firstLineChars="200"/>
        <w:rPr>
          <w:rFonts w:hint="eastAsia" w:ascii="仿宋" w:hAnsi="仿宋" w:eastAsia="仿宋" w:cs="仿宋"/>
          <w:b/>
          <w:sz w:val="28"/>
          <w:highlight w:val="none"/>
        </w:rPr>
      </w:pPr>
      <w:r>
        <w:rPr>
          <w:rFonts w:hint="eastAsia" w:ascii="仿宋" w:hAnsi="仿宋" w:eastAsia="仿宋" w:cs="仿宋"/>
          <w:b/>
          <w:sz w:val="28"/>
          <w:highlight w:val="none"/>
        </w:rPr>
        <w:t>（一）共性问题</w:t>
      </w:r>
    </w:p>
    <w:p w14:paraId="61A6EA15">
      <w:pPr>
        <w:pStyle w:val="28"/>
        <w:numPr>
          <w:ilvl w:val="3"/>
          <w:numId w:val="2"/>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本项目土方运距及拆除后建筑垃圾、废渣运输中产生的涉及渣土消纳处置、土场费、土源费、保洁费及相关管理部门收取的管理费等所有费用均由投标人自行考虑并含在投标报价中，中标后不得以任何理由提出索赔。</w:t>
      </w:r>
    </w:p>
    <w:p w14:paraId="077F1152">
      <w:pPr>
        <w:pStyle w:val="28"/>
        <w:numPr>
          <w:ilvl w:val="3"/>
          <w:numId w:val="2"/>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本项目中管道沟槽、构筑物基坑开挖出的土方按利用于后期回填考虑，多余土方按外弃考虑，清单控制价中外弃运距按照1</w:t>
      </w:r>
      <w:r>
        <w:rPr>
          <w:rFonts w:hint="eastAsia" w:ascii="仿宋" w:hAnsi="仿宋" w:eastAsia="仿宋" w:cs="仿宋"/>
          <w:bCs/>
          <w:color w:val="000000"/>
          <w:sz w:val="28"/>
          <w:highlight w:val="none"/>
          <w:lang w:val="en-US" w:eastAsia="zh-CN"/>
        </w:rPr>
        <w:t>5</w:t>
      </w:r>
      <w:r>
        <w:rPr>
          <w:rFonts w:hint="eastAsia" w:ascii="仿宋" w:hAnsi="仿宋" w:eastAsia="仿宋" w:cs="仿宋"/>
          <w:bCs/>
          <w:color w:val="000000"/>
          <w:sz w:val="28"/>
          <w:highlight w:val="none"/>
        </w:rPr>
        <w:t>公里计入，投标人应自行踏勘现场并结合项目周边取、弃土点情况以及管理部门相关要求，自行确定运距，综合考虑报价，费用包干，中标后不予调整。</w:t>
      </w:r>
    </w:p>
    <w:p w14:paraId="130250C0">
      <w:pPr>
        <w:pStyle w:val="28"/>
        <w:numPr>
          <w:ilvl w:val="3"/>
          <w:numId w:val="2"/>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高土方区域，需把土方整成和市政道路标高一致，施工完成后土方原状恢复</w:t>
      </w:r>
      <w:r>
        <w:rPr>
          <w:rFonts w:hint="eastAsia" w:ascii="仿宋" w:hAnsi="仿宋" w:eastAsia="仿宋" w:cs="仿宋"/>
          <w:bCs/>
          <w:color w:val="000000"/>
          <w:sz w:val="28"/>
          <w:highlight w:val="none"/>
          <w:lang w:eastAsia="zh-CN"/>
        </w:rPr>
        <w:t>（</w:t>
      </w:r>
      <w:r>
        <w:rPr>
          <w:rFonts w:hint="eastAsia" w:ascii="仿宋" w:hAnsi="仿宋" w:eastAsia="仿宋" w:cs="仿宋"/>
          <w:bCs/>
          <w:color w:val="000000"/>
          <w:sz w:val="28"/>
          <w:highlight w:val="none"/>
          <w:lang w:val="en-US" w:eastAsia="zh-CN"/>
        </w:rPr>
        <w:t>或按照招标人要求恢复</w:t>
      </w:r>
      <w:r>
        <w:rPr>
          <w:rFonts w:hint="eastAsia" w:ascii="仿宋" w:hAnsi="仿宋" w:eastAsia="仿宋" w:cs="仿宋"/>
          <w:bCs/>
          <w:color w:val="000000"/>
          <w:sz w:val="28"/>
          <w:highlight w:val="none"/>
          <w:lang w:eastAsia="zh-CN"/>
        </w:rPr>
        <w:t>）</w:t>
      </w:r>
      <w:r>
        <w:rPr>
          <w:rFonts w:hint="eastAsia" w:ascii="仿宋" w:hAnsi="仿宋" w:eastAsia="仿宋" w:cs="仿宋"/>
          <w:bCs/>
          <w:color w:val="000000"/>
          <w:sz w:val="28"/>
          <w:highlight w:val="none"/>
        </w:rPr>
        <w:t>，投标人自行考虑并含在投标报价中，中标后不得以任何理由提出索赔。</w:t>
      </w:r>
    </w:p>
    <w:p w14:paraId="74EB01A9">
      <w:pPr>
        <w:pStyle w:val="28"/>
        <w:adjustRightInd w:val="0"/>
        <w:snapToGrid w:val="0"/>
        <w:spacing w:line="560" w:lineRule="exact"/>
        <w:ind w:left="560" w:firstLine="0" w:firstLineChars="0"/>
        <w:rPr>
          <w:rFonts w:hint="eastAsia" w:ascii="仿宋" w:hAnsi="仿宋" w:eastAsia="仿宋" w:cs="仿宋"/>
          <w:bCs/>
          <w:color w:val="000000"/>
          <w:sz w:val="28"/>
          <w:highlight w:val="none"/>
        </w:rPr>
      </w:pPr>
    </w:p>
    <w:sectPr>
      <w:headerReference r:id="rId5" w:type="first"/>
      <w:footerReference r:id="rId8" w:type="first"/>
      <w:headerReference r:id="rId3" w:type="default"/>
      <w:footerReference r:id="rId6" w:type="default"/>
      <w:headerReference r:id="rId4" w:type="even"/>
      <w:footerReference r:id="rId7" w:type="even"/>
      <w:pgSz w:w="11906" w:h="16838"/>
      <w:pgMar w:top="1871" w:right="1503" w:bottom="1871" w:left="15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91D1C">
    <w:pPr>
      <w:pStyle w:val="9"/>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3FF2B62">
                          <w:pPr>
                            <w:pStyle w:val="9"/>
                            <w:jc w:val="right"/>
                          </w:pPr>
                          <w:r>
                            <w:fldChar w:fldCharType="begin"/>
                          </w:r>
                          <w:r>
                            <w:instrText xml:space="preserve"> PAGE   \* MERGEFORMAT </w:instrText>
                          </w:r>
                          <w:r>
                            <w:fldChar w:fldCharType="separate"/>
                          </w:r>
                          <w:r>
                            <w:rPr>
                              <w:lang w:val="zh-CN"/>
                            </w:rPr>
                            <w:t>5</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2pC5eywEAAJgDAAAOAAAAAAAAAAEAIAAAACIBAABkcnMv&#10;ZTJvRG9jLnhtbFBLBQYAAAAABgAGAFkBAABfBQAAAAA=&#10;">
              <v:fill on="f" focussize="0,0"/>
              <v:stroke on="f" weight="1.25pt"/>
              <v:imagedata o:title=""/>
              <o:lock v:ext="edit" aspectratio="f"/>
              <v:textbox inset="0mm,0mm,0mm,0mm" style="mso-fit-shape-to-text:t;">
                <w:txbxContent>
                  <w:p w14:paraId="13FF2B62">
                    <w:pPr>
                      <w:pStyle w:val="9"/>
                      <w:jc w:val="right"/>
                    </w:pPr>
                    <w:r>
                      <w:fldChar w:fldCharType="begin"/>
                    </w:r>
                    <w:r>
                      <w:instrText xml:space="preserve"> PAGE   \* MERGEFORMAT </w:instrText>
                    </w:r>
                    <w:r>
                      <w:fldChar w:fldCharType="separate"/>
                    </w:r>
                    <w:r>
                      <w:rPr>
                        <w:lang w:val="zh-CN"/>
                      </w:rPr>
                      <w:t>5</w:t>
                    </w:r>
                    <w:r>
                      <w:fldChar w:fldCharType="end"/>
                    </w:r>
                  </w:p>
                </w:txbxContent>
              </v:textbox>
            </v:shape>
          </w:pict>
        </mc:Fallback>
      </mc:AlternateContent>
    </w:r>
  </w:p>
  <w:p w14:paraId="7B8D021A">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DA4A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33D3D">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42B65">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7A961">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3032A">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8F0EBB"/>
    <w:multiLevelType w:val="multilevel"/>
    <w:tmpl w:val="308F0EB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422C4E29"/>
    <w:multiLevelType w:val="multilevel"/>
    <w:tmpl w:val="422C4E29"/>
    <w:lvl w:ilvl="0" w:tentative="0">
      <w:start w:val="1"/>
      <w:numFmt w:val="decimal"/>
      <w:lvlText w:val="%1、"/>
      <w:lvlJc w:val="left"/>
      <w:pPr>
        <w:ind w:left="198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OTlmOWZmZjMwY2E1ZTc0OTU3Y2JlOWI5NzhmOWUifQ=="/>
  </w:docVars>
  <w:rsids>
    <w:rsidRoot w:val="00172A27"/>
    <w:rsid w:val="00005238"/>
    <w:rsid w:val="00015B46"/>
    <w:rsid w:val="00021084"/>
    <w:rsid w:val="00025642"/>
    <w:rsid w:val="00037137"/>
    <w:rsid w:val="00055868"/>
    <w:rsid w:val="000604E4"/>
    <w:rsid w:val="00082B6E"/>
    <w:rsid w:val="0008658A"/>
    <w:rsid w:val="00097A2E"/>
    <w:rsid w:val="000A4307"/>
    <w:rsid w:val="000A4CA2"/>
    <w:rsid w:val="000A4DBE"/>
    <w:rsid w:val="000A60B1"/>
    <w:rsid w:val="000C6DB0"/>
    <w:rsid w:val="000D75A7"/>
    <w:rsid w:val="00100165"/>
    <w:rsid w:val="0010069D"/>
    <w:rsid w:val="00104F64"/>
    <w:rsid w:val="0010736E"/>
    <w:rsid w:val="0011047E"/>
    <w:rsid w:val="00130A0E"/>
    <w:rsid w:val="00131DC4"/>
    <w:rsid w:val="00132424"/>
    <w:rsid w:val="0014006B"/>
    <w:rsid w:val="00154532"/>
    <w:rsid w:val="00157324"/>
    <w:rsid w:val="00172A27"/>
    <w:rsid w:val="00183435"/>
    <w:rsid w:val="0019796C"/>
    <w:rsid w:val="001A0624"/>
    <w:rsid w:val="001A485A"/>
    <w:rsid w:val="001B1FFE"/>
    <w:rsid w:val="001B57A6"/>
    <w:rsid w:val="001D0FA1"/>
    <w:rsid w:val="001D103D"/>
    <w:rsid w:val="001D65CD"/>
    <w:rsid w:val="001E65AB"/>
    <w:rsid w:val="001E7B42"/>
    <w:rsid w:val="001F3569"/>
    <w:rsid w:val="001F3603"/>
    <w:rsid w:val="00203B28"/>
    <w:rsid w:val="00217F37"/>
    <w:rsid w:val="00221D62"/>
    <w:rsid w:val="00225E04"/>
    <w:rsid w:val="00231A4F"/>
    <w:rsid w:val="00234C64"/>
    <w:rsid w:val="00240820"/>
    <w:rsid w:val="00250C4D"/>
    <w:rsid w:val="00257E46"/>
    <w:rsid w:val="00260F43"/>
    <w:rsid w:val="00262403"/>
    <w:rsid w:val="00265D4C"/>
    <w:rsid w:val="00281A19"/>
    <w:rsid w:val="00282DCE"/>
    <w:rsid w:val="00284F94"/>
    <w:rsid w:val="002A494A"/>
    <w:rsid w:val="002B1481"/>
    <w:rsid w:val="002B7661"/>
    <w:rsid w:val="002C3E74"/>
    <w:rsid w:val="002C47B3"/>
    <w:rsid w:val="002D16BB"/>
    <w:rsid w:val="002D1992"/>
    <w:rsid w:val="002D2877"/>
    <w:rsid w:val="002D5D3E"/>
    <w:rsid w:val="002D6FEA"/>
    <w:rsid w:val="002E2DDB"/>
    <w:rsid w:val="002F14C9"/>
    <w:rsid w:val="003010AC"/>
    <w:rsid w:val="00315428"/>
    <w:rsid w:val="0031783B"/>
    <w:rsid w:val="00327BD1"/>
    <w:rsid w:val="0034212C"/>
    <w:rsid w:val="003422D0"/>
    <w:rsid w:val="00342B09"/>
    <w:rsid w:val="00345465"/>
    <w:rsid w:val="00352ABF"/>
    <w:rsid w:val="00353D85"/>
    <w:rsid w:val="0035677C"/>
    <w:rsid w:val="00372E66"/>
    <w:rsid w:val="00377588"/>
    <w:rsid w:val="00383509"/>
    <w:rsid w:val="00396063"/>
    <w:rsid w:val="003965FE"/>
    <w:rsid w:val="003A18C6"/>
    <w:rsid w:val="003A2634"/>
    <w:rsid w:val="003A3BAB"/>
    <w:rsid w:val="003A3C83"/>
    <w:rsid w:val="003A408B"/>
    <w:rsid w:val="003C582F"/>
    <w:rsid w:val="003C5A75"/>
    <w:rsid w:val="003D3258"/>
    <w:rsid w:val="003E418D"/>
    <w:rsid w:val="003E6F5D"/>
    <w:rsid w:val="003F2FD6"/>
    <w:rsid w:val="003F572C"/>
    <w:rsid w:val="00410D4D"/>
    <w:rsid w:val="0041140D"/>
    <w:rsid w:val="00423948"/>
    <w:rsid w:val="00433D4A"/>
    <w:rsid w:val="0044342E"/>
    <w:rsid w:val="00444C95"/>
    <w:rsid w:val="004532E6"/>
    <w:rsid w:val="004536A5"/>
    <w:rsid w:val="00457557"/>
    <w:rsid w:val="004643B6"/>
    <w:rsid w:val="0046782A"/>
    <w:rsid w:val="0048726E"/>
    <w:rsid w:val="00497CD7"/>
    <w:rsid w:val="004A202F"/>
    <w:rsid w:val="004A64FB"/>
    <w:rsid w:val="004B1977"/>
    <w:rsid w:val="004B1D93"/>
    <w:rsid w:val="004B3FBF"/>
    <w:rsid w:val="004C0210"/>
    <w:rsid w:val="004C0F84"/>
    <w:rsid w:val="004C1477"/>
    <w:rsid w:val="004C4A89"/>
    <w:rsid w:val="004D25B4"/>
    <w:rsid w:val="004E7952"/>
    <w:rsid w:val="004F0177"/>
    <w:rsid w:val="00506394"/>
    <w:rsid w:val="00510AE6"/>
    <w:rsid w:val="00516981"/>
    <w:rsid w:val="005238D9"/>
    <w:rsid w:val="00546411"/>
    <w:rsid w:val="00554771"/>
    <w:rsid w:val="00564BAD"/>
    <w:rsid w:val="005735CF"/>
    <w:rsid w:val="00574FB1"/>
    <w:rsid w:val="00585517"/>
    <w:rsid w:val="005900E3"/>
    <w:rsid w:val="005945C8"/>
    <w:rsid w:val="00595C2B"/>
    <w:rsid w:val="005A0805"/>
    <w:rsid w:val="005B0658"/>
    <w:rsid w:val="005B1206"/>
    <w:rsid w:val="005B69C7"/>
    <w:rsid w:val="005D6A48"/>
    <w:rsid w:val="005D706E"/>
    <w:rsid w:val="005E1D76"/>
    <w:rsid w:val="005E2608"/>
    <w:rsid w:val="005E3431"/>
    <w:rsid w:val="005E724A"/>
    <w:rsid w:val="005F1657"/>
    <w:rsid w:val="005F7A40"/>
    <w:rsid w:val="0061741B"/>
    <w:rsid w:val="0062371E"/>
    <w:rsid w:val="00624BB2"/>
    <w:rsid w:val="00634045"/>
    <w:rsid w:val="006351E6"/>
    <w:rsid w:val="0064636E"/>
    <w:rsid w:val="00655EB1"/>
    <w:rsid w:val="00664DB2"/>
    <w:rsid w:val="00671E38"/>
    <w:rsid w:val="006A79BD"/>
    <w:rsid w:val="006B77D7"/>
    <w:rsid w:val="006C420C"/>
    <w:rsid w:val="006C558F"/>
    <w:rsid w:val="006C6493"/>
    <w:rsid w:val="00706F6B"/>
    <w:rsid w:val="00712885"/>
    <w:rsid w:val="0072177A"/>
    <w:rsid w:val="00722DFB"/>
    <w:rsid w:val="00724B56"/>
    <w:rsid w:val="00725EC7"/>
    <w:rsid w:val="0073242E"/>
    <w:rsid w:val="00733784"/>
    <w:rsid w:val="007400DA"/>
    <w:rsid w:val="00764050"/>
    <w:rsid w:val="0078083D"/>
    <w:rsid w:val="00781396"/>
    <w:rsid w:val="00790920"/>
    <w:rsid w:val="00790F00"/>
    <w:rsid w:val="007925EB"/>
    <w:rsid w:val="0079331A"/>
    <w:rsid w:val="007A221D"/>
    <w:rsid w:val="007A5D58"/>
    <w:rsid w:val="007A7183"/>
    <w:rsid w:val="007A7596"/>
    <w:rsid w:val="007A7855"/>
    <w:rsid w:val="007B295C"/>
    <w:rsid w:val="007B7FA7"/>
    <w:rsid w:val="007C7B61"/>
    <w:rsid w:val="007E04A6"/>
    <w:rsid w:val="007E6115"/>
    <w:rsid w:val="007F29F7"/>
    <w:rsid w:val="007F49E4"/>
    <w:rsid w:val="00806D0C"/>
    <w:rsid w:val="00814F95"/>
    <w:rsid w:val="0081557C"/>
    <w:rsid w:val="00825D58"/>
    <w:rsid w:val="00831190"/>
    <w:rsid w:val="00834E7F"/>
    <w:rsid w:val="008476AA"/>
    <w:rsid w:val="00860227"/>
    <w:rsid w:val="008711D2"/>
    <w:rsid w:val="00876901"/>
    <w:rsid w:val="008775FA"/>
    <w:rsid w:val="00877DB3"/>
    <w:rsid w:val="00880AC7"/>
    <w:rsid w:val="00880B28"/>
    <w:rsid w:val="0088529A"/>
    <w:rsid w:val="00894C44"/>
    <w:rsid w:val="00895701"/>
    <w:rsid w:val="008A779F"/>
    <w:rsid w:val="008B675E"/>
    <w:rsid w:val="008C7D40"/>
    <w:rsid w:val="008E50ED"/>
    <w:rsid w:val="008F1D53"/>
    <w:rsid w:val="008F6A53"/>
    <w:rsid w:val="00900813"/>
    <w:rsid w:val="009014DC"/>
    <w:rsid w:val="009019C5"/>
    <w:rsid w:val="00903FD6"/>
    <w:rsid w:val="00907A73"/>
    <w:rsid w:val="00907DA1"/>
    <w:rsid w:val="00913564"/>
    <w:rsid w:val="0093763A"/>
    <w:rsid w:val="00937BD7"/>
    <w:rsid w:val="00946359"/>
    <w:rsid w:val="0094759A"/>
    <w:rsid w:val="00957398"/>
    <w:rsid w:val="0095790D"/>
    <w:rsid w:val="0096048C"/>
    <w:rsid w:val="0096093E"/>
    <w:rsid w:val="0096188F"/>
    <w:rsid w:val="009718A6"/>
    <w:rsid w:val="009719D4"/>
    <w:rsid w:val="0097393F"/>
    <w:rsid w:val="009831F6"/>
    <w:rsid w:val="00986103"/>
    <w:rsid w:val="00996EC6"/>
    <w:rsid w:val="009A2DD0"/>
    <w:rsid w:val="009B1F80"/>
    <w:rsid w:val="009C0253"/>
    <w:rsid w:val="009C1A09"/>
    <w:rsid w:val="009C3502"/>
    <w:rsid w:val="009C724B"/>
    <w:rsid w:val="009D0EC6"/>
    <w:rsid w:val="009D3E5C"/>
    <w:rsid w:val="00A05020"/>
    <w:rsid w:val="00A07653"/>
    <w:rsid w:val="00A144D1"/>
    <w:rsid w:val="00A147C5"/>
    <w:rsid w:val="00A1788E"/>
    <w:rsid w:val="00A24D7E"/>
    <w:rsid w:val="00A33ABD"/>
    <w:rsid w:val="00A3580E"/>
    <w:rsid w:val="00A35A0D"/>
    <w:rsid w:val="00A362F9"/>
    <w:rsid w:val="00A466F5"/>
    <w:rsid w:val="00A46D8C"/>
    <w:rsid w:val="00A55D4E"/>
    <w:rsid w:val="00A616A9"/>
    <w:rsid w:val="00A67199"/>
    <w:rsid w:val="00A72015"/>
    <w:rsid w:val="00A747F1"/>
    <w:rsid w:val="00A85B43"/>
    <w:rsid w:val="00AA0FE0"/>
    <w:rsid w:val="00AC6E47"/>
    <w:rsid w:val="00AF234A"/>
    <w:rsid w:val="00AF2D9C"/>
    <w:rsid w:val="00AF54A9"/>
    <w:rsid w:val="00B043D6"/>
    <w:rsid w:val="00B16D91"/>
    <w:rsid w:val="00B17A31"/>
    <w:rsid w:val="00B17FB1"/>
    <w:rsid w:val="00B204B2"/>
    <w:rsid w:val="00B212B1"/>
    <w:rsid w:val="00B2408E"/>
    <w:rsid w:val="00B272D5"/>
    <w:rsid w:val="00B33CA2"/>
    <w:rsid w:val="00B34117"/>
    <w:rsid w:val="00B37023"/>
    <w:rsid w:val="00B40064"/>
    <w:rsid w:val="00B4153C"/>
    <w:rsid w:val="00B43B96"/>
    <w:rsid w:val="00B53F7E"/>
    <w:rsid w:val="00B54105"/>
    <w:rsid w:val="00B56EC0"/>
    <w:rsid w:val="00B57514"/>
    <w:rsid w:val="00B60EA5"/>
    <w:rsid w:val="00B77720"/>
    <w:rsid w:val="00B82CFA"/>
    <w:rsid w:val="00B835D6"/>
    <w:rsid w:val="00BA121D"/>
    <w:rsid w:val="00BB3C11"/>
    <w:rsid w:val="00BB77BF"/>
    <w:rsid w:val="00BD32CB"/>
    <w:rsid w:val="00BD6838"/>
    <w:rsid w:val="00BE4A19"/>
    <w:rsid w:val="00BF0FCE"/>
    <w:rsid w:val="00BF189D"/>
    <w:rsid w:val="00BF2237"/>
    <w:rsid w:val="00BF6B80"/>
    <w:rsid w:val="00C026FD"/>
    <w:rsid w:val="00C02B91"/>
    <w:rsid w:val="00C0487C"/>
    <w:rsid w:val="00C05F16"/>
    <w:rsid w:val="00C121CA"/>
    <w:rsid w:val="00C25710"/>
    <w:rsid w:val="00C3038D"/>
    <w:rsid w:val="00C37FE9"/>
    <w:rsid w:val="00C41341"/>
    <w:rsid w:val="00C46977"/>
    <w:rsid w:val="00C508EF"/>
    <w:rsid w:val="00C60893"/>
    <w:rsid w:val="00C61951"/>
    <w:rsid w:val="00C712FF"/>
    <w:rsid w:val="00C728B0"/>
    <w:rsid w:val="00C9107C"/>
    <w:rsid w:val="00CB08C5"/>
    <w:rsid w:val="00CB24BD"/>
    <w:rsid w:val="00CB54AE"/>
    <w:rsid w:val="00CD297F"/>
    <w:rsid w:val="00CD630A"/>
    <w:rsid w:val="00CE55DE"/>
    <w:rsid w:val="00CE6E08"/>
    <w:rsid w:val="00CF2A72"/>
    <w:rsid w:val="00D139C5"/>
    <w:rsid w:val="00D16EBD"/>
    <w:rsid w:val="00D17DAA"/>
    <w:rsid w:val="00D30857"/>
    <w:rsid w:val="00D36C19"/>
    <w:rsid w:val="00D406EE"/>
    <w:rsid w:val="00D446B3"/>
    <w:rsid w:val="00D5338F"/>
    <w:rsid w:val="00D652DA"/>
    <w:rsid w:val="00D66ACF"/>
    <w:rsid w:val="00D66E35"/>
    <w:rsid w:val="00D95FC4"/>
    <w:rsid w:val="00DA1699"/>
    <w:rsid w:val="00DA2D17"/>
    <w:rsid w:val="00DA4200"/>
    <w:rsid w:val="00DA688E"/>
    <w:rsid w:val="00DB4C03"/>
    <w:rsid w:val="00DB71BD"/>
    <w:rsid w:val="00DC66C7"/>
    <w:rsid w:val="00DC7562"/>
    <w:rsid w:val="00DD2F60"/>
    <w:rsid w:val="00DD603C"/>
    <w:rsid w:val="00DE3E9F"/>
    <w:rsid w:val="00DE7105"/>
    <w:rsid w:val="00DE7A4A"/>
    <w:rsid w:val="00DF589A"/>
    <w:rsid w:val="00DF63A2"/>
    <w:rsid w:val="00DF7008"/>
    <w:rsid w:val="00E059D3"/>
    <w:rsid w:val="00E0602E"/>
    <w:rsid w:val="00E1624D"/>
    <w:rsid w:val="00E26AC6"/>
    <w:rsid w:val="00E30068"/>
    <w:rsid w:val="00E34C32"/>
    <w:rsid w:val="00E35FF6"/>
    <w:rsid w:val="00E455C3"/>
    <w:rsid w:val="00E508EE"/>
    <w:rsid w:val="00E539AC"/>
    <w:rsid w:val="00E54D8C"/>
    <w:rsid w:val="00E63369"/>
    <w:rsid w:val="00E64BBC"/>
    <w:rsid w:val="00E65075"/>
    <w:rsid w:val="00E66254"/>
    <w:rsid w:val="00E717B9"/>
    <w:rsid w:val="00E77C46"/>
    <w:rsid w:val="00E81591"/>
    <w:rsid w:val="00E81E0E"/>
    <w:rsid w:val="00E85DB5"/>
    <w:rsid w:val="00E8668B"/>
    <w:rsid w:val="00E94155"/>
    <w:rsid w:val="00E9748D"/>
    <w:rsid w:val="00EA07A9"/>
    <w:rsid w:val="00EB4CAF"/>
    <w:rsid w:val="00EC13D1"/>
    <w:rsid w:val="00EC13F9"/>
    <w:rsid w:val="00EC4236"/>
    <w:rsid w:val="00EC7065"/>
    <w:rsid w:val="00ED0040"/>
    <w:rsid w:val="00ED2E8C"/>
    <w:rsid w:val="00EE5C6A"/>
    <w:rsid w:val="00EE6AAB"/>
    <w:rsid w:val="00F0256B"/>
    <w:rsid w:val="00F04366"/>
    <w:rsid w:val="00F146F8"/>
    <w:rsid w:val="00F203E3"/>
    <w:rsid w:val="00F327DC"/>
    <w:rsid w:val="00F329A8"/>
    <w:rsid w:val="00F33ADD"/>
    <w:rsid w:val="00F45638"/>
    <w:rsid w:val="00F522AE"/>
    <w:rsid w:val="00F53615"/>
    <w:rsid w:val="00F627BD"/>
    <w:rsid w:val="00F66EA6"/>
    <w:rsid w:val="00F72B95"/>
    <w:rsid w:val="00F74970"/>
    <w:rsid w:val="00F867D3"/>
    <w:rsid w:val="00F917C3"/>
    <w:rsid w:val="00F91A1F"/>
    <w:rsid w:val="00F97042"/>
    <w:rsid w:val="00FA1C64"/>
    <w:rsid w:val="00FA43BE"/>
    <w:rsid w:val="00FB1E2D"/>
    <w:rsid w:val="00FB3AFD"/>
    <w:rsid w:val="00FC1C14"/>
    <w:rsid w:val="00FD1348"/>
    <w:rsid w:val="00FD6DA1"/>
    <w:rsid w:val="00FF1DEF"/>
    <w:rsid w:val="00FF4FB7"/>
    <w:rsid w:val="00FF7A52"/>
    <w:rsid w:val="055C000D"/>
    <w:rsid w:val="0699220F"/>
    <w:rsid w:val="07110699"/>
    <w:rsid w:val="0A1C75DF"/>
    <w:rsid w:val="0AB90275"/>
    <w:rsid w:val="0AC81D81"/>
    <w:rsid w:val="0BE87C51"/>
    <w:rsid w:val="0C156B09"/>
    <w:rsid w:val="0E340A1E"/>
    <w:rsid w:val="1024372B"/>
    <w:rsid w:val="12F1493C"/>
    <w:rsid w:val="13127A9F"/>
    <w:rsid w:val="146C3C63"/>
    <w:rsid w:val="15685959"/>
    <w:rsid w:val="170D2487"/>
    <w:rsid w:val="172D0699"/>
    <w:rsid w:val="181810E3"/>
    <w:rsid w:val="1B017CF7"/>
    <w:rsid w:val="1B754A9E"/>
    <w:rsid w:val="1BBE6445"/>
    <w:rsid w:val="20F7471A"/>
    <w:rsid w:val="24FF3707"/>
    <w:rsid w:val="25A020F5"/>
    <w:rsid w:val="26FB22FC"/>
    <w:rsid w:val="29920695"/>
    <w:rsid w:val="2BA20712"/>
    <w:rsid w:val="2C6163E1"/>
    <w:rsid w:val="2C7630AA"/>
    <w:rsid w:val="2CA451E4"/>
    <w:rsid w:val="307B0DE1"/>
    <w:rsid w:val="30EB042D"/>
    <w:rsid w:val="33F47ECB"/>
    <w:rsid w:val="378B361D"/>
    <w:rsid w:val="384F4255"/>
    <w:rsid w:val="396E13BC"/>
    <w:rsid w:val="39FE3440"/>
    <w:rsid w:val="3D7F4D3B"/>
    <w:rsid w:val="42B37AD7"/>
    <w:rsid w:val="45250D5A"/>
    <w:rsid w:val="47C814AC"/>
    <w:rsid w:val="484A5C32"/>
    <w:rsid w:val="4C1033E1"/>
    <w:rsid w:val="4F321B12"/>
    <w:rsid w:val="50AC7327"/>
    <w:rsid w:val="520C2943"/>
    <w:rsid w:val="52FF78E7"/>
    <w:rsid w:val="53395DD6"/>
    <w:rsid w:val="53C60605"/>
    <w:rsid w:val="549F5F0B"/>
    <w:rsid w:val="54D652EC"/>
    <w:rsid w:val="55917DF3"/>
    <w:rsid w:val="55A134F9"/>
    <w:rsid w:val="57821C5F"/>
    <w:rsid w:val="57D63BF4"/>
    <w:rsid w:val="580E02F4"/>
    <w:rsid w:val="59E92304"/>
    <w:rsid w:val="5B8C7AE0"/>
    <w:rsid w:val="5B8F2DE7"/>
    <w:rsid w:val="5E723362"/>
    <w:rsid w:val="5ED97D2A"/>
    <w:rsid w:val="617C5092"/>
    <w:rsid w:val="632E36A3"/>
    <w:rsid w:val="69A94B15"/>
    <w:rsid w:val="6B105217"/>
    <w:rsid w:val="6B702969"/>
    <w:rsid w:val="72334959"/>
    <w:rsid w:val="73E3171A"/>
    <w:rsid w:val="76602C6C"/>
    <w:rsid w:val="789E3E62"/>
    <w:rsid w:val="798F3A66"/>
    <w:rsid w:val="7A263188"/>
    <w:rsid w:val="7A7274D2"/>
    <w:rsid w:val="7B816A49"/>
    <w:rsid w:val="7D823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72" w:after="120"/>
      <w:jc w:val="left"/>
      <w:outlineLvl w:val="0"/>
    </w:pPr>
    <w:rPr>
      <w:rFonts w:ascii="宋体" w:hAnsi="宋体" w:eastAsia="黑体"/>
      <w:sz w:val="32"/>
      <w:szCs w:val="20"/>
    </w:rPr>
  </w:style>
  <w:style w:type="paragraph" w:styleId="3">
    <w:name w:val="heading 2"/>
    <w:basedOn w:val="1"/>
    <w:next w:val="1"/>
    <w:link w:val="19"/>
    <w:qFormat/>
    <w:uiPriority w:val="9"/>
    <w:pPr>
      <w:keepNext/>
      <w:keepLines/>
      <w:outlineLvl w:val="1"/>
    </w:pPr>
    <w:rPr>
      <w:rFonts w:ascii="Cambria" w:hAnsi="Cambria"/>
      <w:bCs/>
      <w:sz w:val="32"/>
      <w:szCs w:val="32"/>
    </w:rPr>
  </w:style>
  <w:style w:type="paragraph" w:styleId="4">
    <w:name w:val="heading 3"/>
    <w:basedOn w:val="1"/>
    <w:next w:val="1"/>
    <w:link w:val="20"/>
    <w:qFormat/>
    <w:uiPriority w:val="9"/>
    <w:pPr>
      <w:keepNext/>
      <w:keepLines/>
      <w:outlineLvl w:val="2"/>
    </w:pPr>
    <w:rPr>
      <w:rFonts w:eastAsia="楷体"/>
      <w:bCs/>
      <w:sz w:val="32"/>
      <w:szCs w:val="32"/>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1"/>
    <w:autoRedefine/>
    <w:unhideWhenUsed/>
    <w:qFormat/>
    <w:uiPriority w:val="99"/>
    <w:rPr>
      <w:rFonts w:ascii="宋体"/>
      <w:sz w:val="18"/>
      <w:szCs w:val="18"/>
    </w:rPr>
  </w:style>
  <w:style w:type="paragraph" w:styleId="6">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7">
    <w:name w:val="Date"/>
    <w:basedOn w:val="1"/>
    <w:next w:val="1"/>
    <w:link w:val="22"/>
    <w:qFormat/>
    <w:uiPriority w:val="0"/>
    <w:pPr>
      <w:ind w:left="100" w:leftChars="2500"/>
    </w:pPr>
  </w:style>
  <w:style w:type="paragraph" w:styleId="8">
    <w:name w:val="Balloon Text"/>
    <w:basedOn w:val="1"/>
    <w:link w:val="23"/>
    <w:unhideWhenUsed/>
    <w:qFormat/>
    <w:uiPriority w:val="99"/>
    <w:rPr>
      <w:sz w:val="18"/>
      <w:szCs w:val="18"/>
    </w:rPr>
  </w:style>
  <w:style w:type="paragraph" w:styleId="9">
    <w:name w:val="footer"/>
    <w:basedOn w:val="1"/>
    <w:link w:val="24"/>
    <w:qFormat/>
    <w:uiPriority w:val="99"/>
    <w:pPr>
      <w:tabs>
        <w:tab w:val="center" w:pos="4153"/>
        <w:tab w:val="right" w:pos="8306"/>
      </w:tabs>
      <w:snapToGrid w:val="0"/>
      <w:jc w:val="left"/>
    </w:pPr>
    <w:rPr>
      <w:sz w:val="18"/>
      <w:szCs w:val="18"/>
    </w:rPr>
  </w:style>
  <w:style w:type="paragraph" w:styleId="10">
    <w:name w:val="header"/>
    <w:basedOn w:val="1"/>
    <w:link w:val="25"/>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1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autoRedefine/>
    <w:qFormat/>
    <w:uiPriority w:val="99"/>
    <w:rPr>
      <w:color w:val="0000FF"/>
      <w:u w:val="none"/>
    </w:rPr>
  </w:style>
  <w:style w:type="character" w:customStyle="1" w:styleId="18">
    <w:name w:val="标题 1 字符"/>
    <w:link w:val="2"/>
    <w:autoRedefine/>
    <w:qFormat/>
    <w:uiPriority w:val="0"/>
    <w:rPr>
      <w:rFonts w:ascii="宋体" w:hAnsi="宋体" w:eastAsia="黑体"/>
      <w:kern w:val="2"/>
      <w:sz w:val="32"/>
    </w:rPr>
  </w:style>
  <w:style w:type="character" w:customStyle="1" w:styleId="19">
    <w:name w:val="标题 2 字符"/>
    <w:link w:val="3"/>
    <w:autoRedefine/>
    <w:qFormat/>
    <w:uiPriority w:val="9"/>
    <w:rPr>
      <w:rFonts w:ascii="Cambria" w:hAnsi="Cambria"/>
      <w:bCs/>
      <w:kern w:val="2"/>
      <w:sz w:val="32"/>
      <w:szCs w:val="32"/>
    </w:rPr>
  </w:style>
  <w:style w:type="character" w:customStyle="1" w:styleId="20">
    <w:name w:val="标题 3 字符"/>
    <w:link w:val="4"/>
    <w:autoRedefine/>
    <w:qFormat/>
    <w:uiPriority w:val="9"/>
    <w:rPr>
      <w:rFonts w:ascii="Times New Roman" w:hAnsi="Times New Roman" w:eastAsia="楷体"/>
      <w:bCs/>
      <w:kern w:val="2"/>
      <w:sz w:val="32"/>
      <w:szCs w:val="32"/>
    </w:rPr>
  </w:style>
  <w:style w:type="character" w:customStyle="1" w:styleId="21">
    <w:name w:val="文档结构图 字符"/>
    <w:link w:val="5"/>
    <w:autoRedefine/>
    <w:semiHidden/>
    <w:qFormat/>
    <w:uiPriority w:val="99"/>
    <w:rPr>
      <w:rFonts w:ascii="宋体" w:hAnsi="Times New Roman"/>
      <w:kern w:val="2"/>
      <w:sz w:val="18"/>
      <w:szCs w:val="18"/>
    </w:rPr>
  </w:style>
  <w:style w:type="character" w:customStyle="1" w:styleId="22">
    <w:name w:val="日期 字符"/>
    <w:link w:val="7"/>
    <w:autoRedefine/>
    <w:qFormat/>
    <w:uiPriority w:val="0"/>
    <w:rPr>
      <w:rFonts w:ascii="Times New Roman" w:hAnsi="Times New Roman" w:eastAsia="宋体" w:cs="Times New Roman"/>
      <w:szCs w:val="24"/>
    </w:rPr>
  </w:style>
  <w:style w:type="character" w:customStyle="1" w:styleId="23">
    <w:name w:val="批注框文本 字符"/>
    <w:link w:val="8"/>
    <w:autoRedefine/>
    <w:semiHidden/>
    <w:qFormat/>
    <w:uiPriority w:val="99"/>
    <w:rPr>
      <w:rFonts w:ascii="Times New Roman" w:hAnsi="Times New Roman"/>
      <w:kern w:val="2"/>
      <w:sz w:val="18"/>
      <w:szCs w:val="18"/>
    </w:rPr>
  </w:style>
  <w:style w:type="character" w:customStyle="1" w:styleId="24">
    <w:name w:val="页脚 字符"/>
    <w:link w:val="9"/>
    <w:autoRedefine/>
    <w:qFormat/>
    <w:uiPriority w:val="99"/>
    <w:rPr>
      <w:rFonts w:ascii="Times New Roman" w:hAnsi="Times New Roman" w:eastAsia="宋体" w:cs="Times New Roman"/>
      <w:sz w:val="18"/>
      <w:szCs w:val="18"/>
    </w:rPr>
  </w:style>
  <w:style w:type="character" w:customStyle="1" w:styleId="25">
    <w:name w:val="页眉 字符"/>
    <w:link w:val="10"/>
    <w:autoRedefine/>
    <w:qFormat/>
    <w:uiPriority w:val="0"/>
    <w:rPr>
      <w:rFonts w:ascii="Times New Roman" w:hAnsi="Times New Roman" w:eastAsia="宋体" w:cs="Times New Roman"/>
      <w:sz w:val="18"/>
      <w:szCs w:val="18"/>
    </w:rPr>
  </w:style>
  <w:style w:type="paragraph" w:customStyle="1" w:styleId="26">
    <w:name w:val="paragraphinden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7">
    <w:name w:val="_Style 26"/>
    <w:basedOn w:val="2"/>
    <w:next w:val="1"/>
    <w:autoRedefine/>
    <w:qFormat/>
    <w:uiPriority w:val="39"/>
    <w:pPr>
      <w:widowControl/>
      <w:spacing w:before="480" w:after="0" w:line="276" w:lineRule="auto"/>
      <w:outlineLvl w:val="9"/>
    </w:pPr>
    <w:rPr>
      <w:rFonts w:ascii="Cambria" w:hAnsi="Cambria" w:eastAsia="宋体"/>
      <w:bCs/>
      <w:color w:val="365F91"/>
      <w:kern w:val="0"/>
      <w:sz w:val="28"/>
      <w:szCs w:val="28"/>
    </w:rPr>
  </w:style>
  <w:style w:type="paragraph" w:styleId="28">
    <w:name w:val="List Paragraph"/>
    <w:basedOn w:val="1"/>
    <w:autoRedefine/>
    <w:qFormat/>
    <w:uiPriority w:val="34"/>
    <w:pPr>
      <w:ind w:firstLine="420" w:firstLineChars="200"/>
    </w:pPr>
    <w:rPr>
      <w:rFonts w:ascii="Calibri" w:hAnsi="Calibri"/>
      <w:szCs w:val="22"/>
    </w:rPr>
  </w:style>
  <w:style w:type="paragraph" w:customStyle="1" w:styleId="29">
    <w:name w:val="p0"/>
    <w:basedOn w:val="1"/>
    <w:autoRedefine/>
    <w:qFormat/>
    <w:uiPriority w:val="0"/>
    <w:pPr>
      <w:widowControl/>
      <w:jc w:val="left"/>
    </w:pPr>
    <w:rPr>
      <w:rFonts w:ascii="宋体" w:hAnsi="宋体" w:cs="宋体"/>
      <w:kern w:val="0"/>
      <w:sz w:val="24"/>
    </w:rPr>
  </w:style>
  <w:style w:type="paragraph" w:customStyle="1" w:styleId="30">
    <w:name w:val="_Style 29"/>
    <w:basedOn w:val="1"/>
    <w:next w:val="1"/>
    <w:link w:val="31"/>
    <w:autoRedefine/>
    <w:unhideWhenUsed/>
    <w:qFormat/>
    <w:uiPriority w:val="99"/>
    <w:pPr>
      <w:widowControl/>
      <w:pBdr>
        <w:bottom w:val="single" w:color="auto" w:sz="6" w:space="1"/>
      </w:pBdr>
      <w:jc w:val="center"/>
    </w:pPr>
    <w:rPr>
      <w:rFonts w:ascii="Arial" w:hAnsi="Arial" w:cs="Arial"/>
      <w:vanish/>
      <w:kern w:val="0"/>
      <w:sz w:val="16"/>
      <w:szCs w:val="16"/>
    </w:rPr>
  </w:style>
  <w:style w:type="character" w:customStyle="1" w:styleId="31">
    <w:name w:val="z-窗体顶端 字符"/>
    <w:link w:val="30"/>
    <w:autoRedefine/>
    <w:semiHidden/>
    <w:qFormat/>
    <w:uiPriority w:val="99"/>
    <w:rPr>
      <w:rFonts w:ascii="Arial" w:hAnsi="Arial" w:cs="Arial"/>
      <w:vanish/>
      <w:sz w:val="16"/>
      <w:szCs w:val="16"/>
    </w:rPr>
  </w:style>
  <w:style w:type="paragraph" w:customStyle="1" w:styleId="32">
    <w:name w:val="_Style 31"/>
    <w:basedOn w:val="1"/>
    <w:next w:val="1"/>
    <w:link w:val="33"/>
    <w:autoRedefine/>
    <w:unhideWhenUsed/>
    <w:qFormat/>
    <w:uiPriority w:val="99"/>
    <w:pPr>
      <w:widowControl/>
      <w:pBdr>
        <w:top w:val="single" w:color="auto" w:sz="6" w:space="1"/>
      </w:pBdr>
      <w:jc w:val="center"/>
    </w:pPr>
    <w:rPr>
      <w:rFonts w:ascii="Arial" w:hAnsi="Arial" w:cs="Arial"/>
      <w:vanish/>
      <w:kern w:val="0"/>
      <w:sz w:val="16"/>
      <w:szCs w:val="16"/>
    </w:rPr>
  </w:style>
  <w:style w:type="character" w:customStyle="1" w:styleId="33">
    <w:name w:val="z-窗体底端 字符"/>
    <w:link w:val="32"/>
    <w:autoRedefine/>
    <w:semiHidden/>
    <w:qFormat/>
    <w:uiPriority w:val="99"/>
    <w:rPr>
      <w:rFonts w:ascii="Arial" w:hAnsi="Arial" w:cs="Arial"/>
      <w:vanish/>
      <w:sz w:val="16"/>
      <w:szCs w:val="16"/>
    </w:rPr>
  </w:style>
  <w:style w:type="paragraph" w:customStyle="1" w:styleId="34">
    <w:name w:val="中心正文"/>
    <w:basedOn w:val="1"/>
    <w:autoRedefine/>
    <w:qFormat/>
    <w:uiPriority w:val="0"/>
    <w:pPr>
      <w:ind w:firstLine="200" w:firstLineChars="200"/>
    </w:pPr>
    <w:rPr>
      <w:rFonts w:ascii="Calibri" w:hAnsi="Calibri" w:eastAsia="仿宋"/>
      <w:color w:val="000000"/>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Pages>
  <Words>3237</Words>
  <Characters>3250</Characters>
  <Lines>42</Lines>
  <Paragraphs>11</Paragraphs>
  <TotalTime>1</TotalTime>
  <ScaleCrop>false</ScaleCrop>
  <LinksUpToDate>false</LinksUpToDate>
  <CharactersWithSpaces>3256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2016-05-26T06:48:00Z</dcterms:created>
  <dc:creator>杨荣</dc:creator>
  <cp:lastModifiedBy>aifumin</cp:lastModifiedBy>
  <cp:lastPrinted>2024-03-29T01:38:00Z</cp:lastPrinted>
  <dcterms:modified xsi:type="dcterms:W3CDTF">2025-03-22T08:38:25Z</dcterms:modified>
  <dc:title>目  录</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2BC8D0B4F9774CC0ABE9A6D749295469_13</vt:lpwstr>
  </property>
  <property fmtid="{D5CDD505-2E9C-101B-9397-08002B2CF9AE}" pid="4" name="KSOTemplateDocerSaveRecord">
    <vt:lpwstr>eyJoZGlkIjoiNTVkN2E5YmYxODRkZDM0ZTJkMmUzOWEyMjFkMWEwZjAiLCJ1c2VySWQiOiI0NDU0MTMwMzAifQ==</vt:lpwstr>
  </property>
</Properties>
</file>